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ind w:firstLine="5880" w:firstLineChars="2800"/>
        <w:rPr>
          <w:rFonts w:hint="eastAsia"/>
          <w:lang w:val="en-US" w:eastAsia="zh-CN"/>
        </w:rPr>
      </w:pPr>
      <w:r>
        <w:rPr>
          <w:rFonts w:hint="eastAsia"/>
          <w:lang w:val="en-US" w:eastAsia="zh-CN"/>
        </w:rPr>
        <w:t>办理结果标注（ A1   ）</w:t>
      </w:r>
    </w:p>
    <w:p>
      <w:pPr>
        <w:ind w:firstLine="5880" w:firstLineChars="2800"/>
        <w:rPr>
          <w:rFonts w:hint="default"/>
          <w:lang w:val="en-US" w:eastAsia="zh-CN"/>
        </w:rPr>
      </w:pPr>
      <w:r>
        <w:rPr>
          <w:rFonts w:hint="eastAsia"/>
          <w:lang w:val="en-US" w:eastAsia="zh-CN"/>
        </w:rPr>
        <w:t>是否同意公开（ 公开   ）</w:t>
      </w:r>
    </w:p>
    <w:p/>
    <w:p>
      <w:r>
        <w:pict>
          <v:shape id="_x0000_s1026" o:spid="_x0000_s1026" o:spt="136" type="#_x0000_t136" style="position:absolute;left:0pt;margin-left:-15.25pt;margin-top:13.4pt;height:54.6pt;width:45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抚顺市应急管理局文件" style="font-family:方正小标宋简体;font-size:36pt;font-weight:bold;v-text-align:center;"/>
          </v:shape>
        </w:pict>
      </w:r>
    </w:p>
    <w:p/>
    <w:p>
      <w:pPr>
        <w:rPr>
          <w:rFonts w:hint="default" w:eastAsia="宋体"/>
          <w:lang w:val="en-US" w:eastAsia="zh-CN"/>
        </w:rPr>
      </w:pPr>
      <w:r>
        <w:rPr>
          <w:rFonts w:hint="eastAsia"/>
          <w:lang w:val="en-US" w:eastAsia="zh-CN"/>
        </w:rPr>
        <w:t xml:space="preserve">                                               </w:t>
      </w:r>
    </w:p>
    <w:p/>
    <w:p>
      <w:pPr>
        <w:ind w:firstLine="1920" w:firstLineChars="600"/>
        <w:jc w:val="both"/>
        <w:rPr>
          <w:rFonts w:hint="eastAsia" w:ascii="仿宋" w:hAnsi="仿宋" w:eastAsia="仿宋" w:cs="仿宋"/>
          <w:sz w:val="32"/>
          <w:szCs w:val="32"/>
          <w:lang w:val="en-US" w:eastAsia="zh-CN"/>
        </w:rPr>
      </w:pPr>
    </w:p>
    <w:p>
      <w:pPr>
        <w:ind w:firstLine="1920" w:firstLineChars="600"/>
        <w:jc w:val="both"/>
        <w:rPr>
          <w:rFonts w:hint="eastAsia" w:ascii="仿宋" w:hAnsi="仿宋" w:eastAsia="仿宋" w:cs="仿宋"/>
          <w:sz w:val="32"/>
          <w:szCs w:val="32"/>
          <w:lang w:val="en-US" w:eastAsia="zh-CN"/>
        </w:rPr>
      </w:pPr>
    </w:p>
    <w:p>
      <w:pPr>
        <w:ind w:firstLine="1920" w:firstLineChars="600"/>
        <w:jc w:val="both"/>
        <w:rPr>
          <w:rFonts w:hint="default" w:ascii="仿宋" w:hAnsi="仿宋" w:eastAsia="仿宋" w:cs="仿宋"/>
          <w:sz w:val="32"/>
          <w:szCs w:val="32"/>
          <w:lang w:val="en-US" w:eastAsia="zh-CN"/>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493395</wp:posOffset>
                </wp:positionV>
                <wp:extent cx="57150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5.3pt;margin-top:38.85pt;height:0pt;width:450pt;z-index:251660288;mso-width-relative:page;mso-height-relative:page;" filled="f" stroked="t" coordsize="21600,21600" o:gfxdata="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7pwVp9cAAAAJAQAADwAAAAAAAAABACAAAAA4AAAAZHJzL2Rvd25yZXYueG1s&#10;UEsBAhQAFAAAAAgAh07iQKdiJrPjAQAAqAMAAA4AAAAAAAAAAQAgAAAAPAEAAGRycy9lMm9Eb2Mu&#10;eG1sUEsFBgAAAAAGAAYAWQEAAJEFAAAAAA==&#10;">
                <v:fill on="f" focussize="0,0"/>
                <v:stroke weight="2.25pt" color="#FF0000" joinstyle="round"/>
                <v:imagedata o:title=""/>
                <o:lock v:ext="edit" aspectratio="f"/>
              </v:line>
            </w:pict>
          </mc:Fallback>
        </mc:AlternateContent>
      </w:r>
      <w:r>
        <w:rPr>
          <w:rFonts w:hint="eastAsia" w:ascii="仿宋" w:hAnsi="仿宋" w:eastAsia="仿宋" w:cs="仿宋"/>
          <w:sz w:val="32"/>
          <w:szCs w:val="32"/>
          <w:lang w:val="en-US" w:eastAsia="zh-CN"/>
        </w:rPr>
        <w:t>提案主办【2022】1 号     签发人：王端礼</w:t>
      </w:r>
    </w:p>
    <w:p>
      <w:pPr>
        <w:widowControl/>
        <w:shd w:val="clear" w:color="auto" w:fill="FFFFFF"/>
        <w:spacing w:line="420" w:lineRule="atLeast"/>
        <w:ind w:firstLine="590"/>
        <w:jc w:val="center"/>
        <w:rPr>
          <w:rFonts w:hint="eastAsia" w:ascii="宋体" w:hAnsi="宋体" w:cs="宋体"/>
          <w:b/>
          <w:bCs/>
          <w:color w:val="000000"/>
          <w:kern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val="en-US" w:eastAsia="zh-CN" w:bidi="ar"/>
        </w:rPr>
        <w:t>对市政协十四届一次会议第180号提案的答复</w:t>
      </w:r>
    </w:p>
    <w:p>
      <w:pPr>
        <w:keepNext w:val="0"/>
        <w:keepLines w:val="0"/>
        <w:widowControl/>
        <w:suppressLineNumbers w:val="0"/>
        <w:jc w:val="both"/>
        <w:rPr>
          <w:rFonts w:hint="eastAsia" w:ascii="仿宋" w:hAnsi="仿宋" w:eastAsia="仿宋" w:cs="仿宋"/>
          <w:sz w:val="32"/>
          <w:szCs w:val="32"/>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谷战军委员：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您提出的关于在加油站紧急叫停在加油区域内手机扫码支付的建议的提案收悉，现答复如下：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w:t>
      </w:r>
      <w:r>
        <w:rPr>
          <w:rFonts w:hint="eastAsia" w:ascii="仿宋" w:hAnsi="仿宋" w:eastAsia="仿宋" w:cs="仿宋"/>
          <w:b w:val="0"/>
          <w:bCs w:val="0"/>
          <w:sz w:val="32"/>
          <w:szCs w:val="32"/>
          <w:lang w:val="en-US" w:eastAsia="zh-CN"/>
        </w:rPr>
        <w:t>危化专家会商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应急局危化科通过与两位省级危化专家沟通后，由专家出具了相关结论：依据《汽车加油加气站加氢站技术标准》（GB50156-2021）、《危险场所电气防爆安全规范》（AQ3009-2007）、《加油站作业安全规范》（AQ3010-2007）等标准规范，在加油站作业区内应严禁吸烟、使用明火、移动通信设备（满足防爆要求的移动通信设备除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二、制定整改方案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按照领导指示和专家结论，市应急局对全市各县区局和各加油站下达了《</w:t>
      </w:r>
      <w:r>
        <w:rPr>
          <w:rFonts w:hint="eastAsia" w:ascii="仿宋" w:hAnsi="仿宋" w:eastAsia="仿宋" w:cs="仿宋"/>
          <w:sz w:val="32"/>
          <w:szCs w:val="32"/>
          <w:lang w:eastAsia="zh-CN"/>
        </w:rPr>
        <w:t>关于严禁在加油站加油作业区域使用手机支付的通知</w:t>
      </w:r>
      <w:r>
        <w:rPr>
          <w:rFonts w:hint="eastAsia" w:ascii="仿宋" w:hAnsi="仿宋" w:eastAsia="仿宋" w:cs="仿宋"/>
          <w:sz w:val="32"/>
          <w:szCs w:val="32"/>
          <w:lang w:val="en-US" w:eastAsia="zh-CN"/>
        </w:rPr>
        <w:t>》（</w:t>
      </w:r>
      <w:r>
        <w:rPr>
          <w:rFonts w:hint="eastAsia" w:ascii="仿宋" w:hAnsi="仿宋" w:eastAsia="仿宋" w:cs="仿宋"/>
          <w:sz w:val="32"/>
          <w:szCs w:val="32"/>
        </w:rPr>
        <w:t>抚应急发〔20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12</w:t>
      </w:r>
      <w:r>
        <w:rPr>
          <w:rFonts w:hint="eastAsia" w:ascii="仿宋" w:hAnsi="仿宋" w:eastAsia="仿宋" w:cs="仿宋"/>
          <w:sz w:val="32"/>
          <w:szCs w:val="32"/>
        </w:rPr>
        <w:t>号</w:t>
      </w:r>
      <w:r>
        <w:rPr>
          <w:rFonts w:hint="eastAsia" w:ascii="仿宋" w:hAnsi="仿宋" w:eastAsia="仿宋" w:cs="仿宋"/>
          <w:sz w:val="32"/>
          <w:szCs w:val="32"/>
          <w:lang w:val="en-US" w:eastAsia="zh-CN"/>
        </w:rPr>
        <w:t>），要求立即开展专项检查，取缔各加油站加油作业区域内二维码，规范支付行为。要求</w:t>
      </w:r>
      <w:r>
        <w:rPr>
          <w:rFonts w:hint="eastAsia" w:ascii="仿宋" w:hAnsi="仿宋" w:eastAsia="仿宋" w:cs="仿宋"/>
          <w:sz w:val="32"/>
          <w:szCs w:val="32"/>
          <w:lang w:eastAsia="zh-CN"/>
        </w:rPr>
        <w:t>各</w:t>
      </w:r>
      <w:r>
        <w:rPr>
          <w:rFonts w:hint="eastAsia" w:ascii="仿宋" w:hAnsi="仿宋" w:eastAsia="仿宋" w:cs="仿宋"/>
          <w:sz w:val="32"/>
          <w:szCs w:val="32"/>
        </w:rPr>
        <w:t>加油站</w:t>
      </w:r>
      <w:r>
        <w:rPr>
          <w:rFonts w:hint="eastAsia" w:ascii="仿宋" w:hAnsi="仿宋" w:eastAsia="仿宋" w:cs="仿宋"/>
          <w:sz w:val="32"/>
          <w:szCs w:val="32"/>
          <w:lang w:eastAsia="zh-CN"/>
        </w:rPr>
        <w:t>应</w:t>
      </w:r>
      <w:r>
        <w:rPr>
          <w:rFonts w:hint="eastAsia" w:ascii="仿宋" w:hAnsi="仿宋" w:eastAsia="仿宋" w:cs="仿宋"/>
          <w:sz w:val="32"/>
          <w:szCs w:val="32"/>
        </w:rPr>
        <w:t>设置“加油</w:t>
      </w:r>
      <w:r>
        <w:rPr>
          <w:rFonts w:hint="eastAsia" w:ascii="仿宋" w:hAnsi="仿宋" w:eastAsia="仿宋" w:cs="仿宋"/>
          <w:sz w:val="32"/>
          <w:szCs w:val="32"/>
          <w:lang w:eastAsia="zh-CN"/>
        </w:rPr>
        <w:t>区域</w:t>
      </w:r>
      <w:r>
        <w:rPr>
          <w:rFonts w:hint="eastAsia" w:ascii="仿宋" w:hAnsi="仿宋" w:eastAsia="仿宋" w:cs="仿宋"/>
          <w:sz w:val="32"/>
          <w:szCs w:val="32"/>
        </w:rPr>
        <w:t>禁止</w:t>
      </w:r>
      <w:r>
        <w:rPr>
          <w:rFonts w:hint="eastAsia" w:ascii="仿宋" w:hAnsi="仿宋" w:eastAsia="仿宋" w:cs="仿宋"/>
          <w:sz w:val="32"/>
          <w:szCs w:val="32"/>
          <w:lang w:eastAsia="zh-CN"/>
        </w:rPr>
        <w:t>使用</w:t>
      </w:r>
      <w:r>
        <w:rPr>
          <w:rFonts w:hint="eastAsia" w:ascii="仿宋" w:hAnsi="仿宋" w:eastAsia="仿宋" w:cs="仿宋"/>
          <w:sz w:val="32"/>
          <w:szCs w:val="32"/>
        </w:rPr>
        <w:t>手机”、“请到营业厅内付款”等字</w:t>
      </w:r>
      <w:r>
        <w:rPr>
          <w:rFonts w:hint="eastAsia" w:ascii="仿宋" w:hAnsi="仿宋" w:eastAsia="仿宋" w:cs="仿宋"/>
          <w:sz w:val="32"/>
          <w:szCs w:val="32"/>
          <w:lang w:eastAsia="zh-CN"/>
        </w:rPr>
        <w:t>样</w:t>
      </w:r>
      <w:r>
        <w:rPr>
          <w:rFonts w:hint="eastAsia" w:ascii="仿宋" w:hAnsi="仿宋" w:eastAsia="仿宋" w:cs="仿宋"/>
          <w:sz w:val="32"/>
          <w:szCs w:val="32"/>
        </w:rPr>
        <w:t>的</w:t>
      </w:r>
      <w:r>
        <w:rPr>
          <w:rFonts w:hint="eastAsia" w:ascii="仿宋" w:hAnsi="仿宋" w:eastAsia="仿宋" w:cs="仿宋"/>
          <w:sz w:val="32"/>
          <w:szCs w:val="32"/>
          <w:lang w:eastAsia="zh-CN"/>
        </w:rPr>
        <w:t>安全</w:t>
      </w:r>
      <w:r>
        <w:rPr>
          <w:rFonts w:hint="eastAsia" w:ascii="仿宋" w:hAnsi="仿宋" w:eastAsia="仿宋" w:cs="仿宋"/>
          <w:sz w:val="32"/>
          <w:szCs w:val="32"/>
        </w:rPr>
        <w:t>警示牌，引导广大驾驶员到安全地带使用手机支付。</w:t>
      </w:r>
      <w:r>
        <w:rPr>
          <w:rFonts w:hint="eastAsia" w:ascii="仿宋" w:hAnsi="仿宋" w:eastAsia="仿宋" w:cs="仿宋"/>
          <w:sz w:val="32"/>
          <w:szCs w:val="32"/>
          <w:lang w:eastAsia="zh-CN"/>
        </w:rPr>
        <w:t>加大宣传力度，</w:t>
      </w:r>
      <w:r>
        <w:rPr>
          <w:rFonts w:hint="eastAsia" w:ascii="仿宋" w:hAnsi="仿宋" w:eastAsia="仿宋" w:cs="仿宋"/>
          <w:sz w:val="32"/>
          <w:szCs w:val="32"/>
        </w:rPr>
        <w:t>主动告知进入加油作业区加油的车辆停车熄火、禁止吸烟、严禁使用手机等安全注意事项，杜绝加油站安全事故发生。</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592070" cy="2533650"/>
            <wp:effectExtent l="0" t="0" r="17780" b="0"/>
            <wp:docPr id="2" name="图片 2" descr="微信图片_202203181359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20318135932"/>
                    <pic:cNvPicPr>
                      <a:picLocks noChangeAspect="true"/>
                    </pic:cNvPicPr>
                  </pic:nvPicPr>
                  <pic:blipFill>
                    <a:blip r:embed="rId5"/>
                    <a:stretch>
                      <a:fillRect/>
                    </a:stretch>
                  </pic:blipFill>
                  <pic:spPr>
                    <a:xfrm>
                      <a:off x="0" y="0"/>
                      <a:ext cx="2592070" cy="2533650"/>
                    </a:xfrm>
                    <a:prstGeom prst="rect">
                      <a:avLst/>
                    </a:prstGeom>
                  </pic:spPr>
                </pic:pic>
              </a:graphicData>
            </a:graphic>
          </wp:inline>
        </w:drawing>
      </w:r>
      <w:r>
        <w:rPr>
          <w:rFonts w:hint="eastAsia" w:ascii="仿宋" w:hAnsi="仿宋" w:eastAsia="仿宋" w:cs="仿宋"/>
          <w:sz w:val="32"/>
          <w:szCs w:val="32"/>
          <w:lang w:eastAsia="zh-CN"/>
        </w:rPr>
        <w:drawing>
          <wp:inline distT="0" distB="0" distL="114300" distR="114300">
            <wp:extent cx="2592070" cy="2505710"/>
            <wp:effectExtent l="0" t="0" r="17780" b="8890"/>
            <wp:docPr id="3" name="图片 3" descr="微信图片_202203181359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微信图片_20220318135936"/>
                    <pic:cNvPicPr>
                      <a:picLocks noChangeAspect="true"/>
                    </pic:cNvPicPr>
                  </pic:nvPicPr>
                  <pic:blipFill>
                    <a:blip r:embed="rId6"/>
                    <a:stretch>
                      <a:fillRect/>
                    </a:stretch>
                  </pic:blipFill>
                  <pic:spPr>
                    <a:xfrm>
                      <a:off x="0" y="0"/>
                      <a:ext cx="2592070" cy="2505710"/>
                    </a:xfrm>
                    <a:prstGeom prst="rect">
                      <a:avLst/>
                    </a:prstGeom>
                  </pic:spPr>
                </pic:pic>
              </a:graphicData>
            </a:graphic>
          </wp:inline>
        </w:drawing>
      </w:r>
    </w:p>
    <w:p>
      <w:pPr>
        <w:keepNext w:val="0"/>
        <w:keepLines w:val="0"/>
        <w:pageBreakBefore w:val="0"/>
        <w:widowControl w:val="0"/>
        <w:numPr>
          <w:ilvl w:val="0"/>
          <w:numId w:val="0"/>
        </w:numPr>
        <w:kinsoku/>
        <w:overflowPunct/>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三、开展专项执法检查</w:t>
      </w:r>
    </w:p>
    <w:p>
      <w:pPr>
        <w:pStyle w:val="6"/>
        <w:keepNext w:val="0"/>
        <w:keepLines w:val="0"/>
        <w:pageBreakBefore w:val="0"/>
        <w:widowControl w:val="0"/>
        <w:kinsoku/>
        <w:overflowPunct/>
        <w:autoSpaceDE/>
        <w:autoSpaceDN/>
        <w:bidi w:val="0"/>
        <w:adjustRightInd/>
        <w:snapToGrid/>
        <w:spacing w:line="560" w:lineRule="exact"/>
        <w:textAlignment w:val="auto"/>
        <w:rPr>
          <w:rFonts w:hint="eastAsia" w:ascii="仿宋" w:hAnsi="仿宋" w:eastAsia="仿宋" w:cs="仿宋"/>
          <w:sz w:val="32"/>
          <w:szCs w:val="32"/>
          <w:lang w:eastAsia="zh-CN"/>
        </w:rPr>
      </w:pPr>
      <w:r>
        <w:rPr>
          <w:rFonts w:hint="default" w:eastAsia="仿宋_GB2312"/>
          <w:lang w:val="en-US" w:eastAsia="zh-CN"/>
        </w:rPr>
        <w:drawing>
          <wp:anchor distT="0" distB="0" distL="114935" distR="114935" simplePos="0" relativeHeight="251662336" behindDoc="0" locked="0" layoutInCell="1" allowOverlap="1">
            <wp:simplePos x="0" y="0"/>
            <wp:positionH relativeFrom="column">
              <wp:posOffset>2683510</wp:posOffset>
            </wp:positionH>
            <wp:positionV relativeFrom="paragraph">
              <wp:posOffset>1022985</wp:posOffset>
            </wp:positionV>
            <wp:extent cx="2886710" cy="2390140"/>
            <wp:effectExtent l="0" t="0" r="8890" b="10160"/>
            <wp:wrapNone/>
            <wp:docPr id="9" name="图片 9" descr="WPS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WPS图片"/>
                    <pic:cNvPicPr>
                      <a:picLocks noChangeAspect="true"/>
                    </pic:cNvPicPr>
                  </pic:nvPicPr>
                  <pic:blipFill>
                    <a:blip r:embed="rId7"/>
                    <a:stretch>
                      <a:fillRect/>
                    </a:stretch>
                  </pic:blipFill>
                  <pic:spPr>
                    <a:xfrm>
                      <a:off x="0" y="0"/>
                      <a:ext cx="2886710" cy="2390140"/>
                    </a:xfrm>
                    <a:prstGeom prst="rect">
                      <a:avLst/>
                    </a:prstGeom>
                  </pic:spPr>
                </pic:pic>
              </a:graphicData>
            </a:graphic>
          </wp:anchor>
        </w:drawing>
      </w:r>
      <w:r>
        <w:rPr>
          <w:rFonts w:hint="eastAsia" w:ascii="仿宋" w:hAnsi="仿宋" w:eastAsia="仿宋" w:cs="仿宋"/>
          <w:sz w:val="32"/>
          <w:szCs w:val="32"/>
          <w:lang w:eastAsia="zh-CN"/>
        </w:rPr>
        <w:drawing>
          <wp:anchor distT="0" distB="0" distL="114935" distR="114935" simplePos="0" relativeHeight="251661312" behindDoc="0" locked="0" layoutInCell="1" allowOverlap="1">
            <wp:simplePos x="0" y="0"/>
            <wp:positionH relativeFrom="column">
              <wp:posOffset>-5080</wp:posOffset>
            </wp:positionH>
            <wp:positionV relativeFrom="paragraph">
              <wp:posOffset>1047115</wp:posOffset>
            </wp:positionV>
            <wp:extent cx="2647950" cy="2369820"/>
            <wp:effectExtent l="0" t="0" r="0" b="11430"/>
            <wp:wrapNone/>
            <wp:docPr id="8" name="图片 8" descr="WPS图片(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WPS图片(1)(1)"/>
                    <pic:cNvPicPr>
                      <a:picLocks noChangeAspect="true"/>
                    </pic:cNvPicPr>
                  </pic:nvPicPr>
                  <pic:blipFill>
                    <a:blip r:embed="rId8"/>
                    <a:stretch>
                      <a:fillRect/>
                    </a:stretch>
                  </pic:blipFill>
                  <pic:spPr>
                    <a:xfrm>
                      <a:off x="0" y="0"/>
                      <a:ext cx="2647950" cy="2369820"/>
                    </a:xfrm>
                    <a:prstGeom prst="rect">
                      <a:avLst/>
                    </a:prstGeom>
                  </pic:spPr>
                </pic:pic>
              </a:graphicData>
            </a:graphic>
          </wp:anchor>
        </w:drawing>
      </w:r>
      <w:r>
        <w:rPr>
          <w:rFonts w:hint="eastAsia" w:ascii="仿宋" w:hAnsi="仿宋" w:eastAsia="仿宋" w:cs="仿宋"/>
          <w:sz w:val="32"/>
          <w:szCs w:val="32"/>
          <w:lang w:val="en-US" w:eastAsia="zh-CN"/>
        </w:rPr>
        <w:t>通过为期一个月的专项检查，全市156家加油站已全部取消了在加油作业区设置二维码的支付行为，设置了安全警示标识，能</w:t>
      </w:r>
      <w:r>
        <w:rPr>
          <w:rFonts w:hint="eastAsia" w:ascii="仿宋" w:hAnsi="仿宋" w:eastAsia="仿宋" w:cs="仿宋"/>
          <w:sz w:val="32"/>
          <w:szCs w:val="32"/>
        </w:rPr>
        <w:t>引导广大驾驶员到</w:t>
      </w:r>
      <w:r>
        <w:rPr>
          <w:rFonts w:hint="eastAsia" w:ascii="仿宋" w:hAnsi="仿宋" w:eastAsia="仿宋" w:cs="仿宋"/>
          <w:sz w:val="32"/>
          <w:szCs w:val="32"/>
          <w:lang w:eastAsia="zh-CN"/>
        </w:rPr>
        <w:t>营业室内</w:t>
      </w:r>
      <w:r>
        <w:rPr>
          <w:rFonts w:hint="eastAsia" w:ascii="仿宋" w:hAnsi="仿宋" w:eastAsia="仿宋" w:cs="仿宋"/>
          <w:sz w:val="32"/>
          <w:szCs w:val="32"/>
        </w:rPr>
        <w:t>使用手机支付</w:t>
      </w:r>
      <w:r>
        <w:rPr>
          <w:rFonts w:hint="eastAsia" w:ascii="仿宋" w:hAnsi="仿宋" w:eastAsia="仿宋" w:cs="仿宋"/>
          <w:sz w:val="32"/>
          <w:szCs w:val="32"/>
          <w:lang w:eastAsia="zh-CN"/>
        </w:rPr>
        <w:t>。</w:t>
      </w:r>
    </w:p>
    <w:p>
      <w:pPr>
        <w:pStyle w:val="6"/>
        <w:bidi w:val="0"/>
        <w:ind w:left="0" w:leftChars="0" w:firstLine="0" w:firstLineChars="0"/>
        <w:rPr>
          <w:rFonts w:hint="eastAsia" w:ascii="仿宋" w:hAnsi="仿宋" w:eastAsia="仿宋" w:cs="仿宋"/>
          <w:sz w:val="32"/>
          <w:szCs w:val="32"/>
          <w:lang w:eastAsia="zh-CN"/>
        </w:rPr>
      </w:pPr>
    </w:p>
    <w:p>
      <w:pPr>
        <w:pStyle w:val="6"/>
        <w:bidi w:val="0"/>
        <w:rPr>
          <w:rFonts w:hint="eastAsia" w:ascii="仿宋" w:hAnsi="仿宋" w:eastAsia="仿宋" w:cs="仿宋"/>
          <w:sz w:val="32"/>
          <w:szCs w:val="32"/>
          <w:lang w:eastAsia="zh-CN"/>
        </w:rPr>
      </w:pPr>
    </w:p>
    <w:p>
      <w:pPr>
        <w:pStyle w:val="6"/>
        <w:bidi w:val="0"/>
        <w:ind w:left="0" w:leftChars="0" w:firstLine="0" w:firstLineChars="0"/>
        <w:rPr>
          <w:rFonts w:hint="eastAsia" w:ascii="仿宋" w:hAnsi="仿宋" w:eastAsia="仿宋" w:cs="仿宋"/>
          <w:sz w:val="32"/>
          <w:szCs w:val="32"/>
          <w:lang w:eastAsia="zh-CN"/>
        </w:rPr>
      </w:pPr>
    </w:p>
    <w:p>
      <w:pPr>
        <w:pStyle w:val="6"/>
        <w:bidi w:val="0"/>
        <w:rPr>
          <w:rFonts w:hint="eastAsia"/>
        </w:rPr>
      </w:pPr>
    </w:p>
    <w:p>
      <w:pPr>
        <w:pStyle w:val="6"/>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textAlignment w:val="auto"/>
        <w:rPr>
          <w:rFonts w:hint="eastAsia"/>
        </w:rPr>
      </w:pPr>
    </w:p>
    <w:p>
      <w:pPr>
        <w:pStyle w:val="6"/>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textAlignment w:val="auto"/>
        <w:rPr>
          <w:rFonts w:hint="eastAsia"/>
        </w:rPr>
      </w:pPr>
    </w:p>
    <w:p>
      <w:pPr>
        <w:pStyle w:val="6"/>
        <w:keepNext w:val="0"/>
        <w:keepLines w:val="0"/>
        <w:pageBreakBefore w:val="0"/>
        <w:widowControl w:val="0"/>
        <w:kinsoku/>
        <w:wordWrap w:val="0"/>
        <w:overflowPunct/>
        <w:topLinePunct/>
        <w:autoSpaceDE/>
        <w:autoSpaceDN/>
        <w:bidi w:val="0"/>
        <w:adjustRightInd/>
        <w:snapToGrid/>
        <w:spacing w:line="560" w:lineRule="exact"/>
        <w:ind w:left="0" w:leftChars="0" w:firstLine="640" w:firstLineChars="200"/>
        <w:textAlignment w:val="auto"/>
        <w:rPr>
          <w:rFonts w:hint="eastAsia"/>
        </w:rPr>
      </w:pPr>
      <w:r>
        <w:rPr>
          <w:rFonts w:hint="eastAsia"/>
        </w:rPr>
        <w:t>下一步，</w:t>
      </w:r>
      <w:r>
        <w:rPr>
          <w:rFonts w:hint="eastAsia"/>
          <w:lang w:val="en-US" w:eastAsia="zh-CN"/>
        </w:rPr>
        <w:t>我们将</w:t>
      </w:r>
      <w:r>
        <w:rPr>
          <w:rFonts w:hint="eastAsia"/>
        </w:rPr>
        <w:t>继续督促</w:t>
      </w:r>
      <w:r>
        <w:rPr>
          <w:rFonts w:hint="eastAsia"/>
          <w:lang w:eastAsia="zh-CN"/>
        </w:rPr>
        <w:t>各</w:t>
      </w:r>
      <w:r>
        <w:rPr>
          <w:rFonts w:hint="eastAsia"/>
        </w:rPr>
        <w:t>加油站严格落实规范手机扫码</w:t>
      </w:r>
      <w:r>
        <w:rPr>
          <w:rFonts w:hint="eastAsia"/>
          <w:lang w:eastAsia="zh-CN"/>
        </w:rPr>
        <w:t>支付</w:t>
      </w:r>
      <w:r>
        <w:rPr>
          <w:rFonts w:hint="eastAsia"/>
        </w:rPr>
        <w:t>工作，认真做好安全隐患排查工作，确保</w:t>
      </w:r>
      <w:r>
        <w:rPr>
          <w:rFonts w:hint="eastAsia"/>
          <w:lang w:eastAsia="zh-CN"/>
        </w:rPr>
        <w:t>我市</w:t>
      </w:r>
      <w:r>
        <w:rPr>
          <w:rFonts w:hint="eastAsia"/>
        </w:rPr>
        <w:t>加油站的经营安全。</w:t>
      </w:r>
    </w:p>
    <w:p>
      <w:pPr>
        <w:pStyle w:val="6"/>
        <w:keepNext w:val="0"/>
        <w:keepLines w:val="0"/>
        <w:pageBreakBefore w:val="0"/>
        <w:widowControl w:val="0"/>
        <w:kinsoku/>
        <w:wordWrap w:val="0"/>
        <w:overflowPunct/>
        <w:topLinePunct/>
        <w:autoSpaceDE/>
        <w:autoSpaceDN/>
        <w:bidi w:val="0"/>
        <w:adjustRightInd/>
        <w:snapToGrid/>
        <w:spacing w:line="560" w:lineRule="exact"/>
        <w:textAlignment w:val="auto"/>
        <w:rPr>
          <w:rFonts w:hint="eastAsia"/>
          <w:lang w:eastAsia="zh-CN"/>
        </w:rPr>
      </w:pPr>
      <w:r>
        <w:rPr>
          <w:rFonts w:hint="eastAsia"/>
          <w:lang w:eastAsia="zh-CN"/>
        </w:rPr>
        <w:t>在今后的工作中，我们一定要严格落实国家有关法律法规，认真查找工作中的不足，夯实基础，举一反三，全面提高</w:t>
      </w:r>
      <w:r>
        <w:rPr>
          <w:rFonts w:hint="eastAsia"/>
          <w:lang w:val="en-US" w:eastAsia="zh-CN"/>
        </w:rPr>
        <w:t>应急管理局</w:t>
      </w:r>
      <w:r>
        <w:rPr>
          <w:rFonts w:hint="eastAsia"/>
          <w:lang w:eastAsia="zh-CN"/>
        </w:rPr>
        <w:t>对危化经营企业的监管水平，为抚顺经济社会发展作出新的更大的贡献！</w:t>
      </w:r>
    </w:p>
    <w:p>
      <w:pPr>
        <w:pStyle w:val="6"/>
        <w:keepNext w:val="0"/>
        <w:keepLines w:val="0"/>
        <w:pageBreakBefore w:val="0"/>
        <w:widowControl w:val="0"/>
        <w:kinsoku/>
        <w:wordWrap w:val="0"/>
        <w:overflowPunct/>
        <w:topLinePunct/>
        <w:autoSpaceDE/>
        <w:autoSpaceDN/>
        <w:bidi w:val="0"/>
        <w:adjustRightInd/>
        <w:snapToGrid/>
        <w:spacing w:line="560" w:lineRule="exact"/>
        <w:textAlignment w:val="auto"/>
        <w:rPr>
          <w:rFonts w:hint="eastAsia"/>
          <w:lang w:eastAsia="zh-CN"/>
        </w:rPr>
      </w:pPr>
      <w:r>
        <w:rPr>
          <w:rFonts w:hint="eastAsia"/>
          <w:lang w:eastAsia="zh-CN"/>
        </w:rPr>
        <w:t>感谢您长期以来对</w:t>
      </w:r>
      <w:r>
        <w:rPr>
          <w:rFonts w:hint="eastAsia"/>
          <w:lang w:val="en-US" w:eastAsia="zh-CN"/>
        </w:rPr>
        <w:t>抚顺市应急管理局工作的重视和关心</w:t>
      </w:r>
      <w:r>
        <w:rPr>
          <w:rFonts w:hint="eastAsia"/>
          <w:lang w:eastAsia="zh-CN"/>
        </w:rPr>
        <w:t>！</w:t>
      </w:r>
    </w:p>
    <w:p>
      <w:pPr>
        <w:pStyle w:val="6"/>
        <w:bidi w:val="0"/>
        <w:rPr>
          <w:rFonts w:hint="eastAsia"/>
          <w:lang w:eastAsia="zh-CN"/>
        </w:rPr>
      </w:pPr>
    </w:p>
    <w:p>
      <w:pPr>
        <w:pStyle w:val="6"/>
        <w:bidi w:val="0"/>
        <w:rPr>
          <w:rFonts w:hint="eastAsia"/>
        </w:rPr>
      </w:pPr>
    </w:p>
    <w:p>
      <w:pPr>
        <w:pStyle w:val="6"/>
        <w:bidi w:val="0"/>
        <w:rPr>
          <w:rFonts w:hint="eastAsia"/>
        </w:rPr>
      </w:pPr>
    </w:p>
    <w:p>
      <w:pPr>
        <w:pStyle w:val="6"/>
        <w:bidi w:val="0"/>
        <w:ind w:firstLine="5440" w:firstLineChars="1700"/>
        <w:rPr>
          <w:rFonts w:hint="eastAsia"/>
          <w:lang w:eastAsia="zh-CN"/>
        </w:rPr>
      </w:pPr>
      <w:r>
        <w:rPr>
          <w:rFonts w:hint="eastAsia"/>
          <w:lang w:eastAsia="zh-CN"/>
        </w:rPr>
        <w:t>抚顺市应急管理局</w:t>
      </w:r>
    </w:p>
    <w:p>
      <w:pPr>
        <w:pStyle w:val="6"/>
        <w:bidi w:val="0"/>
        <w:ind w:firstLine="5440" w:firstLineChars="1700"/>
        <w:rPr>
          <w:rFonts w:hint="eastAsia"/>
          <w:lang w:val="en-US" w:eastAsia="zh-CN"/>
        </w:rPr>
      </w:pPr>
      <w:r>
        <w:rPr>
          <w:rFonts w:hint="eastAsia"/>
          <w:lang w:val="en-US" w:eastAsia="zh-CN"/>
        </w:rPr>
        <w:t>2022年3月18日</w:t>
      </w:r>
    </w:p>
    <w:p>
      <w:pPr>
        <w:pStyle w:val="6"/>
        <w:bidi w:val="0"/>
        <w:ind w:firstLine="4480" w:firstLineChars="1400"/>
        <w:rPr>
          <w:rFonts w:hint="eastAsia"/>
          <w:lang w:val="en-US" w:eastAsia="zh-CN"/>
        </w:rPr>
      </w:pPr>
    </w:p>
    <w:p>
      <w:pPr>
        <w:pStyle w:val="6"/>
        <w:bidi w:val="0"/>
        <w:ind w:firstLine="4480" w:firstLineChars="1400"/>
        <w:rPr>
          <w:rFonts w:hint="eastAsia"/>
          <w:lang w:val="en-US" w:eastAsia="zh-CN"/>
        </w:rPr>
      </w:pPr>
    </w:p>
    <w:p>
      <w:pPr>
        <w:pStyle w:val="6"/>
        <w:bidi w:val="0"/>
        <w:rPr>
          <w:rFonts w:hint="eastAsia"/>
          <w:lang w:val="en-US" w:eastAsia="zh-CN"/>
        </w:rPr>
      </w:pPr>
    </w:p>
    <w:p>
      <w:pPr>
        <w:pStyle w:val="6"/>
        <w:bidi w:val="0"/>
        <w:rPr>
          <w:rFonts w:hint="eastAsia"/>
          <w:lang w:val="en-US" w:eastAsia="zh-CN"/>
        </w:rPr>
      </w:pPr>
    </w:p>
    <w:p>
      <w:pPr>
        <w:pStyle w:val="6"/>
        <w:bidi w:val="0"/>
        <w:rPr>
          <w:rFonts w:hint="eastAsia"/>
          <w:lang w:val="en-US" w:eastAsia="zh-CN"/>
        </w:rPr>
      </w:pPr>
    </w:p>
    <w:p>
      <w:pPr>
        <w:pStyle w:val="6"/>
        <w:bidi w:val="0"/>
        <w:rPr>
          <w:rFonts w:hint="eastAsia"/>
          <w:lang w:val="en-US" w:eastAsia="zh-CN"/>
        </w:rPr>
      </w:pPr>
    </w:p>
    <w:p>
      <w:pPr>
        <w:pStyle w:val="6"/>
        <w:bidi w:val="0"/>
        <w:rPr>
          <w:rFonts w:hint="eastAsia"/>
          <w:lang w:val="en-US" w:eastAsia="zh-CN"/>
        </w:rPr>
      </w:pPr>
    </w:p>
    <w:p>
      <w:pPr>
        <w:pStyle w:val="6"/>
        <w:bidi w:val="0"/>
        <w:rPr>
          <w:rFonts w:hint="default"/>
          <w:lang w:val="en-US" w:eastAsia="zh-CN"/>
        </w:rPr>
      </w:pPr>
      <w:r>
        <w:rPr>
          <w:rFonts w:hint="eastAsia"/>
          <w:lang w:val="en-US" w:eastAsia="zh-CN"/>
        </w:rPr>
        <w:t>抄送：市政府办公室、市政协提案委</w:t>
      </w:r>
    </w:p>
    <w:p>
      <w:pPr>
        <w:numPr>
          <w:ilvl w:val="0"/>
          <w:numId w:val="0"/>
        </w:numPr>
        <w:ind w:leftChars="0"/>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2590800</wp:posOffset>
              </wp:positionH>
              <wp:positionV relativeFrom="paragraph">
                <wp:posOffset>7620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4pt;margin-top:0.6pt;height:144pt;width:144pt;mso-position-horizontal-relative:margin;mso-wrap-style:none;z-index:251658240;mso-width-relative:page;mso-height-relative:page;" filled="f" stroked="f" coordsize="21600,21600" o:gfxdata="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V9/GZ1gAAAAkBAAAPAAAAAAAAAAEAIAAAADgAAABkcnMvZG93bnJldi54bWxQ&#10;SwECFAAUAAAACACHTuJASQizEBwCAAApBAAADgAAAAAAAAABACAAAAA7AQAAZHJzL2Uyb0RvYy54&#10;bWxQSwUGAAAAAAYABgBZAQAAy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GVkMWIxYzljMjhlYWZkMTAyMTViODk0MTA5MmEifQ=="/>
  </w:docVars>
  <w:rsids>
    <w:rsidRoot w:val="05242318"/>
    <w:rsid w:val="014D2265"/>
    <w:rsid w:val="05242318"/>
    <w:rsid w:val="078E1626"/>
    <w:rsid w:val="0FF22015"/>
    <w:rsid w:val="1F5C6A5A"/>
    <w:rsid w:val="2CCA40E7"/>
    <w:rsid w:val="2EBD1E1E"/>
    <w:rsid w:val="30D1164C"/>
    <w:rsid w:val="37EDD6FC"/>
    <w:rsid w:val="4A826E37"/>
    <w:rsid w:val="8EBDABAC"/>
    <w:rsid w:val="DF7232AF"/>
    <w:rsid w:val="F93E1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05正文"/>
    <w:qFormat/>
    <w:uiPriority w:val="0"/>
    <w:pPr>
      <w:widowControl w:val="0"/>
      <w:wordWrap w:val="0"/>
      <w:topLinePunct/>
      <w:spacing w:line="600" w:lineRule="exact"/>
      <w:ind w:firstLine="880" w:firstLineChars="200"/>
      <w:jc w:val="both"/>
    </w:pPr>
    <w:rPr>
      <w:rFonts w:hint="eastAsia" w:ascii="Times New Roman" w:hAnsi="Times New Roman" w:eastAsia="仿宋_GB2312" w:cstheme="minorBidi"/>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757</Words>
  <Characters>805</Characters>
  <Lines>0</Lines>
  <Paragraphs>0</Paragraphs>
  <TotalTime>37</TotalTime>
  <ScaleCrop>false</ScaleCrop>
  <LinksUpToDate>false</LinksUpToDate>
  <CharactersWithSpaces>930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2022-02-22T11:53:00Z</dcterms:created>
  <dc:creator>Administrator</dc:creator>
  <cp:lastModifiedBy>fushunshi</cp:lastModifiedBy>
  <dcterms:modified xsi:type="dcterms:W3CDTF">2022-05-10T10:45:48Z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4BF6402283CD4877B2304353634E5DA1</vt:lpwstr>
  </property>
</Properties>
</file>