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方正小标宋简体" w:hAnsi="方正小标宋简体" w:eastAsia="方正小标宋简体" w:cs="方正小标宋简体"/>
          <w:b w:val="0"/>
          <w:bCs/>
          <w:color w:val="333333"/>
          <w:sz w:val="36"/>
          <w:szCs w:val="36"/>
        </w:rPr>
      </w:pPr>
      <w:r>
        <w:rPr>
          <w:rFonts w:hint="eastAsia" w:ascii="方正小标宋简体" w:hAnsi="方正小标宋简体" w:eastAsia="方正小标宋简体" w:cs="方正小标宋简体"/>
          <w:b w:val="0"/>
          <w:bCs/>
          <w:i w:val="0"/>
          <w:color w:val="333333"/>
          <w:kern w:val="0"/>
          <w:sz w:val="36"/>
          <w:szCs w:val="36"/>
          <w:bdr w:val="none" w:color="auto" w:sz="0" w:space="0"/>
          <w:lang w:val="en-US" w:eastAsia="zh-CN" w:bidi="ar"/>
        </w:rPr>
        <w:t>关于向社会公开征求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i w:val="0"/>
          <w:color w:val="333333"/>
          <w:kern w:val="0"/>
          <w:sz w:val="36"/>
          <w:szCs w:val="36"/>
          <w:bdr w:val="none" w:color="auto" w:sz="0" w:space="0"/>
          <w:lang w:val="en-US" w:eastAsia="zh-CN" w:bidi="ar"/>
        </w:rPr>
        <w:t>《</w:t>
      </w:r>
      <w:r>
        <w:rPr>
          <w:rFonts w:hint="eastAsia" w:ascii="方正小标宋简体" w:hAnsi="方正小标宋简体" w:eastAsia="方正小标宋简体" w:cs="方正小标宋简体"/>
          <w:b w:val="0"/>
          <w:bCs/>
          <w:i w:val="0"/>
          <w:caps w:val="0"/>
          <w:color w:val="000000"/>
          <w:spacing w:val="0"/>
          <w:kern w:val="0"/>
          <w:sz w:val="36"/>
          <w:szCs w:val="36"/>
          <w:lang w:val="en-US" w:eastAsia="zh-CN" w:bidi="ar"/>
        </w:rPr>
        <w:t>抚顺市禁止、限制和控制危险化学品目录（试行）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方正小标宋简体" w:hAnsi="方正小标宋简体" w:eastAsia="方正小标宋简体" w:cs="方正小标宋简体"/>
          <w:b w:val="0"/>
          <w:bCs/>
          <w:color w:val="333333"/>
          <w:sz w:val="36"/>
          <w:szCs w:val="36"/>
        </w:rPr>
      </w:pPr>
      <w:r>
        <w:rPr>
          <w:rFonts w:hint="eastAsia" w:ascii="方正小标宋简体" w:hAnsi="方正小标宋简体" w:eastAsia="方正小标宋简体" w:cs="方正小标宋简体"/>
          <w:b w:val="0"/>
          <w:bCs/>
          <w:i w:val="0"/>
          <w:color w:val="333333"/>
          <w:kern w:val="0"/>
          <w:sz w:val="36"/>
          <w:szCs w:val="36"/>
          <w:bdr w:val="none" w:color="auto" w:sz="0" w:space="0"/>
          <w:lang w:val="en-US" w:eastAsia="zh-CN" w:bidi="ar"/>
        </w:rPr>
        <w:t>（征求意见稿）》</w:t>
      </w:r>
      <w:r>
        <w:rPr>
          <w:rFonts w:hint="eastAsia" w:ascii="方正小标宋简体" w:hAnsi="方正小标宋简体" w:eastAsia="方正小标宋简体" w:cs="方正小标宋简体"/>
          <w:b w:val="0"/>
          <w:bCs/>
          <w:i w:val="0"/>
          <w:color w:val="333333"/>
          <w:kern w:val="0"/>
          <w:sz w:val="36"/>
          <w:szCs w:val="36"/>
          <w:bdr w:val="none" w:color="auto" w:sz="0" w:space="0"/>
          <w:lang w:val="en-US" w:eastAsia="zh-CN" w:bidi="ar"/>
        </w:rPr>
        <w:t>意见的通知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bdr w:val="none" w:color="auto" w:sz="0" w:space="0"/>
          <w:lang w:val="en-US" w:eastAsia="zh-CN" w:bidi="ar"/>
        </w:rPr>
        <w:t>为了加强危险化学品的安全管理，预防和减少危险化学品事故，市安委办组织起草了《</w:t>
      </w:r>
      <w:r>
        <w:rPr>
          <w:rFonts w:hint="eastAsia" w:ascii="仿宋_GB2312" w:hAnsi="仿宋_GB2312" w:eastAsia="仿宋_GB2312" w:cs="仿宋_GB2312"/>
          <w:i w:val="0"/>
          <w:caps w:val="0"/>
          <w:color w:val="000000"/>
          <w:spacing w:val="0"/>
          <w:kern w:val="0"/>
          <w:sz w:val="32"/>
          <w:szCs w:val="32"/>
          <w:lang w:val="en-US" w:eastAsia="zh-CN" w:bidi="ar"/>
        </w:rPr>
        <w:t>抚顺市禁止、限制和控制危险化学品目录（试行）</w:t>
      </w:r>
      <w:r>
        <w:rPr>
          <w:rFonts w:hint="eastAsia" w:ascii="仿宋_GB2312" w:hAnsi="仿宋_GB2312" w:eastAsia="仿宋_GB2312" w:cs="仿宋_GB2312"/>
          <w:color w:val="333333"/>
          <w:kern w:val="0"/>
          <w:sz w:val="32"/>
          <w:szCs w:val="32"/>
          <w:bdr w:val="none" w:color="auto" w:sz="0" w:space="0"/>
          <w:lang w:val="en-US" w:eastAsia="zh-CN" w:bidi="ar"/>
        </w:rPr>
        <w:t>（征求意见稿）》，现向社会公开征求意见。公众可以通过以下途径和方式提出反馈意见：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bdr w:val="none" w:color="auto" w:sz="0" w:space="0"/>
          <w:lang w:val="en-US" w:eastAsia="zh-CN" w:bidi="ar"/>
        </w:rPr>
        <w:t>通过电子邮件方式将意见发送至LLZ</w:t>
      </w:r>
      <w:bookmarkStart w:id="0" w:name="_GoBack"/>
      <w:bookmarkEnd w:id="0"/>
      <w:r>
        <w:rPr>
          <w:rFonts w:hint="eastAsia" w:ascii="仿宋_GB2312" w:hAnsi="仿宋_GB2312" w:eastAsia="仿宋_GB2312" w:cs="仿宋_GB2312"/>
          <w:sz w:val="32"/>
          <w:szCs w:val="32"/>
        </w:rPr>
        <w:t>8837466@163.com</w:t>
      </w:r>
      <w:r>
        <w:rPr>
          <w:rFonts w:hint="eastAsia" w:ascii="仿宋_GB2312" w:hAnsi="仿宋_GB2312" w:eastAsia="仿宋_GB2312" w:cs="仿宋_GB2312"/>
          <w:color w:val="333333"/>
          <w:kern w:val="0"/>
          <w:sz w:val="32"/>
          <w:szCs w:val="32"/>
          <w:bdr w:val="none" w:color="auto" w:sz="0" w:space="0"/>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bdr w:val="none" w:color="auto" w:sz="0" w:space="0"/>
          <w:lang w:val="en-US" w:eastAsia="zh-CN" w:bidi="ar"/>
        </w:rPr>
        <w:t>意见反馈截止时间为2020年11月1日。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bdr w:val="none" w:color="auto" w:sz="0" w:space="0"/>
          <w:lang w:val="en-US" w:eastAsia="zh-CN" w:bidi="ar"/>
        </w:rPr>
        <w:t>感谢您的参与与支持！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bdr w:val="none" w:color="auto" w:sz="0" w:space="0"/>
          <w:lang w:val="en-US" w:eastAsia="zh-CN" w:bidi="ar"/>
        </w:rPr>
        <w:t>附件：</w:t>
      </w:r>
      <w:r>
        <w:rPr>
          <w:rFonts w:hint="eastAsia" w:ascii="仿宋_GB2312" w:hAnsi="仿宋_GB2312" w:eastAsia="仿宋_GB2312" w:cs="仿宋_GB2312"/>
          <w:color w:val="333333"/>
          <w:kern w:val="0"/>
          <w:sz w:val="32"/>
          <w:szCs w:val="32"/>
          <w:lang w:val="en-US" w:eastAsia="zh-CN" w:bidi="ar"/>
        </w:rPr>
        <w:t>《</w:t>
      </w:r>
      <w:r>
        <w:rPr>
          <w:rFonts w:hint="eastAsia" w:ascii="仿宋_GB2312" w:hAnsi="仿宋_GB2312" w:eastAsia="仿宋_GB2312" w:cs="仿宋_GB2312"/>
          <w:i w:val="0"/>
          <w:caps w:val="0"/>
          <w:color w:val="000000"/>
          <w:spacing w:val="0"/>
          <w:kern w:val="0"/>
          <w:sz w:val="32"/>
          <w:szCs w:val="32"/>
          <w:lang w:val="en-US" w:eastAsia="zh-CN" w:bidi="ar"/>
        </w:rPr>
        <w:t>抚顺市禁止、限制和控制危险化学品目录（试行）</w:t>
      </w:r>
      <w:r>
        <w:rPr>
          <w:rFonts w:hint="eastAsia" w:ascii="仿宋_GB2312" w:hAnsi="仿宋_GB2312" w:eastAsia="仿宋_GB2312" w:cs="仿宋_GB2312"/>
          <w:color w:val="333333"/>
          <w:kern w:val="0"/>
          <w:sz w:val="32"/>
          <w:szCs w:val="32"/>
          <w:lang w:val="en-US" w:eastAsia="zh-CN" w:bidi="ar"/>
        </w:rPr>
        <w:t>（征求意见稿）》</w:t>
      </w:r>
      <w:r>
        <w:rPr>
          <w:rFonts w:hint="eastAsia" w:ascii="仿宋_GB2312" w:hAnsi="仿宋_GB2312" w:eastAsia="仿宋_GB2312" w:cs="仿宋_GB2312"/>
          <w:color w:val="333333"/>
          <w:kern w:val="0"/>
          <w:sz w:val="32"/>
          <w:szCs w:val="32"/>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640"/>
        <w:jc w:val="right"/>
        <w:textAlignment w:val="auto"/>
        <w:rPr>
          <w:rFonts w:hint="eastAsia" w:ascii="仿宋_GB2312" w:hAnsi="仿宋_GB2312" w:eastAsia="仿宋_GB2312" w:cs="仿宋_GB2312"/>
          <w:color w:val="333333"/>
          <w:kern w:val="0"/>
          <w:sz w:val="32"/>
          <w:szCs w:val="32"/>
          <w:bdr w:val="none" w:color="auto" w:sz="0" w:space="0"/>
          <w:lang w:val="en-US" w:eastAsia="zh-CN" w:bidi="ar"/>
        </w:rPr>
      </w:pPr>
      <w:r>
        <w:rPr>
          <w:rFonts w:hint="eastAsia" w:ascii="仿宋_GB2312" w:hAnsi="仿宋_GB2312" w:eastAsia="仿宋_GB2312" w:cs="仿宋_GB2312"/>
          <w:color w:val="333333"/>
          <w:kern w:val="0"/>
          <w:sz w:val="32"/>
          <w:szCs w:val="32"/>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640"/>
        <w:jc w:val="right"/>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抚顺市安全生产委员会办公室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640"/>
        <w:jc w:val="righ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bdr w:val="none" w:color="auto" w:sz="0" w:space="0"/>
          <w:lang w:val="en-US" w:eastAsia="zh-CN" w:bidi="ar"/>
        </w:rPr>
        <w:t>                         2020年10月15日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仿宋_GB2312" w:hAnsi="仿宋_GB2312" w:eastAsia="仿宋_GB2312" w:cs="仿宋_GB231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黑体" w:hAnsi="黑体" w:eastAsia="黑体" w:cs="黑体"/>
          <w:i w:val="0"/>
          <w:caps w:val="0"/>
          <w:color w:val="000000"/>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黑体" w:hAnsi="黑体" w:eastAsia="黑体" w:cs="黑体"/>
          <w:i w:val="0"/>
          <w:caps w:val="0"/>
          <w:color w:val="000000"/>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黑体" w:hAnsi="黑体" w:eastAsia="黑体" w:cs="黑体"/>
          <w:i w:val="0"/>
          <w:caps w:val="0"/>
          <w:color w:val="000000"/>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sz w:val="32"/>
          <w:szCs w:val="32"/>
        </w:rPr>
      </w:pPr>
      <w:r>
        <w:rPr>
          <w:rFonts w:hint="eastAsia" w:ascii="方正小标宋简体" w:hAnsi="方正小标宋简体" w:eastAsia="方正小标宋简体" w:cs="方正小标宋简体"/>
          <w:i w:val="0"/>
          <w:caps w:val="0"/>
          <w:color w:val="000000"/>
          <w:spacing w:val="0"/>
          <w:kern w:val="0"/>
          <w:sz w:val="32"/>
          <w:szCs w:val="32"/>
          <w:lang w:val="en-US" w:eastAsia="zh-CN" w:bidi="ar"/>
        </w:rPr>
        <w:t>抚顺市禁止、限制和控制危险化学品目录（试行）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sz w:val="32"/>
          <w:szCs w:val="32"/>
        </w:rPr>
      </w:pPr>
      <w:r>
        <w:rPr>
          <w:rFonts w:hint="eastAsia" w:ascii="方正小标宋简体" w:hAnsi="方正小标宋简体" w:eastAsia="方正小标宋简体" w:cs="方正小标宋简体"/>
          <w:i w:val="0"/>
          <w:caps w:val="0"/>
          <w:color w:val="000000"/>
          <w:spacing w:val="0"/>
          <w:kern w:val="0"/>
          <w:sz w:val="32"/>
          <w:szCs w:val="32"/>
          <w:lang w:val="en-US" w:eastAsia="zh-CN" w:bidi="ar"/>
        </w:rPr>
        <w:t> </w:t>
      </w:r>
      <w:r>
        <w:rPr>
          <w:rFonts w:hint="eastAsia" w:ascii="楷体_GB2312" w:hAnsi="楷体_GB2312" w:eastAsia="楷体_GB2312" w:cs="楷体_GB2312"/>
          <w:color w:val="000000"/>
          <w:sz w:val="32"/>
          <w:szCs w:val="32"/>
          <w:u w:val="none"/>
          <w:lang w:eastAsia="zh-CN"/>
        </w:rPr>
        <w:t>（征求意见稿）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《抚顺市危险化学品禁止、限制和控制目录（试行）》(以下简称《目录》)由总则、禁止部分、限制和控制部分、附则组成。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黑体" w:hAnsi="黑体" w:eastAsia="黑体" w:cs="黑体"/>
          <w:sz w:val="32"/>
          <w:szCs w:val="32"/>
        </w:rPr>
      </w:pPr>
      <w:r>
        <w:rPr>
          <w:rFonts w:hint="eastAsia" w:ascii="黑体" w:hAnsi="黑体" w:eastAsia="黑体" w:cs="黑体"/>
          <w:i w:val="0"/>
          <w:caps w:val="0"/>
          <w:color w:val="000000"/>
          <w:spacing w:val="0"/>
          <w:kern w:val="0"/>
          <w:sz w:val="32"/>
          <w:szCs w:val="32"/>
          <w:lang w:val="en-US" w:eastAsia="zh-CN" w:bidi="ar"/>
        </w:rPr>
        <w:t>一、总则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各县区、各有关部门要结合实际，健全完善“党政同责、一岗双责、齐抓共管、失职追责”的安全生产责任制体系，按照“管行业必须管安全、管业务必须管安全，管生产经营必须管安全”和“谁审批谁负责”的要求，切实落实危险化学品安全监管责任和主管部门安全管理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（二）各县区、各有关部门要落实国家有关危险化学品产业发展布局规划及地方城市总体规划，从严把控新建、扩建危险化学品建设项目安全审查。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危险化学品生产经营单位是安全生产的责任主体，对本单位安全生产负全面责任，应严格执行国家安全生产相关法律法规和国家标准规范，切实做到安全责任到位、安全投入到位、安全培训到位、安全管理到位、应急救援到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（四）各县区、化工园区可结合自身实际，在本《目录》的基础上制定本地区“禁限控”目录。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黑体" w:hAnsi="黑体" w:eastAsia="黑体" w:cs="黑体"/>
          <w:sz w:val="32"/>
          <w:szCs w:val="32"/>
        </w:rPr>
      </w:pPr>
      <w:r>
        <w:rPr>
          <w:rFonts w:hint="eastAsia" w:ascii="黑体" w:hAnsi="黑体" w:eastAsia="黑体" w:cs="黑体"/>
          <w:i w:val="0"/>
          <w:caps w:val="0"/>
          <w:color w:val="000000"/>
          <w:spacing w:val="0"/>
          <w:kern w:val="0"/>
          <w:sz w:val="32"/>
          <w:szCs w:val="32"/>
          <w:lang w:val="en-US" w:eastAsia="zh-CN" w:bidi="ar"/>
        </w:rPr>
        <w:t>二、禁止部分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本《目录》所列禁止危险化学品，在全市范围内禁止生产、储存、经营、使用，国家有豁免规定的，从其规定。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黑体" w:hAnsi="黑体" w:eastAsia="黑体" w:cs="黑体"/>
          <w:sz w:val="32"/>
          <w:szCs w:val="32"/>
        </w:rPr>
      </w:pPr>
      <w:r>
        <w:rPr>
          <w:rFonts w:hint="eastAsia" w:ascii="黑体" w:hAnsi="黑体" w:eastAsia="黑体" w:cs="黑体"/>
          <w:i w:val="0"/>
          <w:caps w:val="0"/>
          <w:color w:val="000000"/>
          <w:spacing w:val="0"/>
          <w:kern w:val="0"/>
          <w:sz w:val="32"/>
          <w:szCs w:val="32"/>
          <w:lang w:val="en-US" w:eastAsia="zh-CN" w:bidi="ar"/>
        </w:rPr>
        <w:t>三、限制和控制部分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本《目录》所列限制和控制危险化学品，在全市范围内生产、经营过程中，应遵守以下限制和控制要求：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（一）新建、扩建生产企业、带储存设施的经营企业应设在化工园区（化工集中区）或政府规划的专门储存区域。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化工园区应坚持严格准入。高安全风险（A类）化工园区原则上不得新建、扩建危险化学品建设项目；较高安全风险（B类）化工园区要统筹考虑，从企业规模、社会可接受风险和安全距离等方面认真审查，原则上要限制新建、扩建危险化学品建设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（三）企业应严格按照《危险化学品企业安全风险隐患排查治理导则》要求，建立安全风险隐患排查长效机制，以防范化解危险化学品重大安全风险为核心，不断提升安全保障能力和水平。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（四）生产企业、带储存设施的经营企业应当建立购买、储存、销售或使用危险化学品的信息并存档备查，存档期限不少于 1 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五）各县区、各有关部门要加强监管力度，指导督促企业深入推进安全生产标准化建设，构建风险分级管控与隐患排查治理双重预防机制，全面实施化工过程安全管理，提升企业安全生产科学化水平，提高化工园区安全保障和应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640" w:firstLineChars="200"/>
        <w:jc w:val="left"/>
        <w:rPr>
          <w:rFonts w:hint="eastAsia" w:ascii="仿宋_GB2312" w:hAnsi="仿宋_GB2312" w:eastAsia="仿宋_GB2312" w:cs="仿宋_GB2312"/>
          <w:b w:val="0"/>
          <w:bCs/>
          <w:i w:val="0"/>
          <w:caps w:val="0"/>
          <w:color w:val="333333"/>
          <w:spacing w:val="0"/>
          <w:sz w:val="32"/>
          <w:szCs w:val="32"/>
          <w:lang w:eastAsia="zh-CN"/>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（六）对列入《特别管控危险化学品目录（第一版）》的危险化学品按照《</w:t>
      </w:r>
      <w:r>
        <w:rPr>
          <w:rFonts w:hint="eastAsia" w:ascii="仿宋_GB2312" w:hAnsi="仿宋_GB2312" w:eastAsia="仿宋_GB2312" w:cs="仿宋_GB2312"/>
          <w:b w:val="0"/>
          <w:bCs/>
          <w:i w:val="0"/>
          <w:caps w:val="0"/>
          <w:color w:val="333333"/>
          <w:spacing w:val="0"/>
          <w:sz w:val="32"/>
          <w:szCs w:val="32"/>
          <w:shd w:val="clear" w:fill="FFFFFF"/>
        </w:rPr>
        <w:t>应急管理部 工业和信息化部 公安部 交通运输部公告</w:t>
      </w: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w:t>
      </w:r>
      <w:r>
        <w:rPr>
          <w:rFonts w:hint="eastAsia" w:ascii="仿宋_GB2312" w:hAnsi="仿宋_GB2312" w:eastAsia="仿宋_GB2312" w:cs="仿宋_GB2312"/>
          <w:b w:val="0"/>
          <w:bCs/>
          <w:i w:val="0"/>
          <w:caps w:val="0"/>
          <w:color w:val="333333"/>
          <w:spacing w:val="0"/>
          <w:sz w:val="32"/>
          <w:szCs w:val="32"/>
          <w:shd w:val="clear" w:fill="FFFFFF"/>
        </w:rPr>
        <w:t>（2020年 第3号）</w:t>
      </w:r>
      <w:r>
        <w:rPr>
          <w:rFonts w:hint="eastAsia" w:ascii="仿宋_GB2312" w:hAnsi="仿宋_GB2312" w:eastAsia="仿宋_GB2312" w:cs="仿宋_GB2312"/>
          <w:b w:val="0"/>
          <w:bCs/>
          <w:i w:val="0"/>
          <w:caps w:val="0"/>
          <w:color w:val="333333"/>
          <w:spacing w:val="0"/>
          <w:sz w:val="32"/>
          <w:szCs w:val="32"/>
          <w:shd w:val="clear" w:fill="FFFFFF"/>
          <w:lang w:eastAsia="zh-CN"/>
        </w:rPr>
        <w:t>的要求落实各项管控措施。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黑体" w:hAnsi="黑体" w:eastAsia="黑体" w:cs="黑体"/>
          <w:sz w:val="32"/>
          <w:szCs w:val="32"/>
        </w:rPr>
      </w:pPr>
      <w:r>
        <w:rPr>
          <w:rFonts w:hint="eastAsia" w:ascii="黑体" w:hAnsi="黑体" w:eastAsia="黑体" w:cs="黑体"/>
          <w:i w:val="0"/>
          <w:caps w:val="0"/>
          <w:color w:val="000000"/>
          <w:spacing w:val="0"/>
          <w:kern w:val="0"/>
          <w:sz w:val="32"/>
          <w:szCs w:val="32"/>
          <w:lang w:val="en-US" w:eastAsia="zh-CN" w:bidi="ar"/>
        </w:rPr>
        <w:t>四、附则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（一）《目录》所述的生产是指从事危险化学品最终产品或者中间产品的生产。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07"/>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（二）《目录》所列举的危险化学品在生产、使用、储存、经营时，国家另有规定的从其规定。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sz w:val="24"/>
          <w:szCs w:val="24"/>
        </w:rPr>
      </w:pPr>
      <w:r>
        <w:rPr>
          <w:rFonts w:hint="eastAsia" w:ascii="仿宋_GB2312" w:hAnsi="Arial" w:eastAsia="仿宋_GB2312" w:cs="仿宋_GB2312"/>
          <w:i w:val="0"/>
          <w:caps w:val="0"/>
          <w:color w:val="00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sz w:val="24"/>
          <w:szCs w:val="24"/>
        </w:rPr>
      </w:pPr>
      <w:r>
        <w:rPr>
          <w:rFonts w:hint="eastAsia" w:ascii="仿宋_GB2312" w:hAnsi="Arial" w:eastAsia="仿宋_GB2312" w:cs="仿宋_GB2312"/>
          <w:i w:val="0"/>
          <w:caps w:val="0"/>
          <w:color w:val="00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sz w:val="24"/>
          <w:szCs w:val="24"/>
        </w:rPr>
      </w:pPr>
      <w:r>
        <w:rPr>
          <w:rFonts w:hint="eastAsia" w:ascii="仿宋_GB2312" w:hAnsi="Arial" w:eastAsia="仿宋_GB2312" w:cs="仿宋_GB2312"/>
          <w:i w:val="0"/>
          <w:caps w:val="0"/>
          <w:color w:val="000000"/>
          <w:spacing w:val="0"/>
          <w:kern w:val="0"/>
          <w:sz w:val="24"/>
          <w:szCs w:val="24"/>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黑体" w:hAnsi="宋体" w:eastAsia="黑体" w:cs="黑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黑体" w:hAnsi="宋体" w:eastAsia="黑体" w:cs="黑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黑体" w:hAnsi="宋体" w:eastAsia="黑体" w:cs="黑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黑体" w:hAnsi="宋体" w:eastAsia="黑体" w:cs="黑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黑体" w:hAnsi="宋体" w:eastAsia="黑体" w:cs="黑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黑体" w:hAnsi="宋体" w:eastAsia="黑体" w:cs="黑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黑体" w:hAnsi="宋体" w:eastAsia="黑体" w:cs="黑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sz w:val="24"/>
          <w:szCs w:val="24"/>
        </w:rPr>
      </w:pPr>
      <w:r>
        <w:rPr>
          <w:rFonts w:hint="eastAsia" w:ascii="黑体" w:hAnsi="宋体" w:eastAsia="黑体" w:cs="黑体"/>
          <w:i w:val="0"/>
          <w:caps w:val="0"/>
          <w:color w:val="000000"/>
          <w:spacing w:val="0"/>
          <w:kern w:val="0"/>
          <w:sz w:val="24"/>
          <w:szCs w:val="24"/>
          <w:lang w:val="en-US" w:eastAsia="zh-CN" w:bidi="ar"/>
        </w:rPr>
        <w:t>一、禁止危险化学品目录</w:t>
      </w:r>
    </w:p>
    <w:tbl>
      <w:tblPr>
        <w:tblStyle w:val="7"/>
        <w:tblW w:w="0" w:type="auto"/>
        <w:tblInd w:w="9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03"/>
        <w:gridCol w:w="4616"/>
        <w:gridCol w:w="1494"/>
        <w:gridCol w:w="1281"/>
        <w:gridCol w:w="53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74" w:hRule="atLeast"/>
        </w:trPr>
        <w:tc>
          <w:tcPr>
            <w:tcW w:w="50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lang w:val="en-US" w:eastAsia="zh-CN" w:bidi="ar"/>
              </w:rPr>
              <w:t>序号</w:t>
            </w:r>
          </w:p>
        </w:tc>
        <w:tc>
          <w:tcPr>
            <w:tcW w:w="46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lang w:val="en-US" w:eastAsia="zh-CN" w:bidi="ar"/>
              </w:rPr>
              <w:t>品  名</w:t>
            </w:r>
          </w:p>
        </w:tc>
        <w:tc>
          <w:tcPr>
            <w:tcW w:w="14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lang w:val="en-US" w:eastAsia="zh-CN" w:bidi="ar"/>
              </w:rPr>
              <w:t>别  名</w:t>
            </w:r>
          </w:p>
        </w:tc>
        <w:tc>
          <w:tcPr>
            <w:tcW w:w="128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lang w:val="en-US" w:eastAsia="zh-CN" w:bidi="ar"/>
              </w:rPr>
              <w:t>CAS号</w:t>
            </w:r>
          </w:p>
        </w:tc>
        <w:tc>
          <w:tcPr>
            <w:tcW w:w="5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3"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三氯一氟甲烷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R11</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75-69-4</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二氯二氟甲烷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R12</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75-71-8</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一氯三氟甲烷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75-72-9</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三氯三氟乙烷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R113</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76-13-1</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二氯四氟乙烷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R114</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76-14-2</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一氯五氟乙烷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R115</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76-15-3</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1,2,3,4,5,6-六氯环己烷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六氯化苯；六六六</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608-73-1</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8</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1,1,1-三氯-2,2-双(4-氯苯基)乙烷 </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滴滴涕</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50-29-3</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9</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八氯莰烯</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毒杀芬</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8001-35-2</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10</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N-(4-氯-2-甲基苯基)-N´,N´-二甲基甲脒</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杀虫脒</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6164-98-3</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11</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1,2-二溴乙烷 乙撑二溴；</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二溴化乙烯</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106-93-4</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12</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1,2,3,4,10,10-六氯-1,4,4a,5,8,8a-六氢-1,4：5,8-桥,挂-二甲撑萘[含量＞75%]</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六氯-六氢-二甲撑萘；艾氏剂</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309-00-2</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(1R,4S,4aS,5R,6R,7S,8S,8aR)-1,2,3,4,10,10-六氯-1,4,4a,5,6,7,8,8a-八氢-6,7-环氧-1,4,5,8-二亚甲基萘[含量2%～90%]</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狄氏剂</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60-57-1</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14</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(1R,4S,5R,8S)-1,2,3,4,10,10-六氯-1,4,4a,5,6,7,8,8a-八氢-6,7-环氧-1,4；5,8-二亚甲基萘[含量＞5%]</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异狄氏剂</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72-20-8</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15</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氟乙酸钠</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氟醋酸钠</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62-74-8</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16</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氟乙酰胺</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640-19-7</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17</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1,3-二氟丙-2-醇(Ⅰ)与1-氯-3-氟丙-2-醇(Ⅱ)的混合物</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鼠甘伏；甘氟</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8065-71-2</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18</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2,6-二噻-1,3,5,7-四氮三环-[3,3,1,1,3,7]癸烷-2,2,6,6-四氧化物</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毒鼠强</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1980/12/6</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19</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1-(对氯苯基)-2,8,9-三氧-5-氮-1-硅双环(3,3,3)十二烷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毒鼠硅；氯硅宁；硅灭鼠</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29025-67-0</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20</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O-甲基-S-甲基-硫代磷酰胺</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甲胺磷</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10265-92-6</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21</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bidi="ar"/>
              </w:rPr>
              <w:t>O,O-</w:t>
            </w:r>
            <w:r>
              <w:rPr>
                <w:rFonts w:hint="eastAsia" w:ascii="仿宋_GB2312" w:hAnsi="仿宋_GB2312" w:eastAsia="仿宋_GB2312" w:cs="仿宋_GB2312"/>
                <w:kern w:val="0"/>
                <w:sz w:val="24"/>
                <w:szCs w:val="24"/>
                <w:lang w:val="en-US" w:eastAsia="zh-CN" w:bidi="ar"/>
              </w:rPr>
              <w:t>二乙基</w:t>
            </w:r>
            <w:r>
              <w:rPr>
                <w:rFonts w:hint="eastAsia" w:ascii="仿宋_GB2312" w:hAnsi="仿宋_GB2312" w:eastAsia="仿宋_GB2312" w:cs="仿宋_GB2312"/>
                <w:kern w:val="0"/>
                <w:sz w:val="24"/>
                <w:szCs w:val="24"/>
                <w:lang w:eastAsia="zh-CN" w:bidi="ar"/>
              </w:rPr>
              <w:t>-O-(4-</w:t>
            </w:r>
            <w:r>
              <w:rPr>
                <w:rFonts w:hint="eastAsia" w:ascii="仿宋_GB2312" w:hAnsi="仿宋_GB2312" w:eastAsia="仿宋_GB2312" w:cs="仿宋_GB2312"/>
                <w:kern w:val="0"/>
                <w:sz w:val="24"/>
                <w:szCs w:val="24"/>
                <w:lang w:val="en-US" w:eastAsia="zh-CN" w:bidi="ar"/>
              </w:rPr>
              <w:t>硝基苯基</w:t>
            </w:r>
            <w:r>
              <w:rPr>
                <w:rFonts w:hint="eastAsia" w:ascii="仿宋_GB2312" w:hAnsi="仿宋_GB2312" w:eastAsia="仿宋_GB2312" w:cs="仿宋_GB2312"/>
                <w:kern w:val="0"/>
                <w:sz w:val="24"/>
                <w:szCs w:val="24"/>
                <w:lang w:eastAsia="zh-CN" w:bidi="ar"/>
              </w:rPr>
              <w:t>)</w:t>
            </w:r>
            <w:r>
              <w:rPr>
                <w:rFonts w:hint="eastAsia" w:ascii="仿宋_GB2312" w:hAnsi="仿宋_GB2312" w:eastAsia="仿宋_GB2312" w:cs="仿宋_GB2312"/>
                <w:kern w:val="0"/>
                <w:sz w:val="24"/>
                <w:szCs w:val="24"/>
                <w:lang w:val="en-US" w:eastAsia="zh-CN" w:bidi="ar"/>
              </w:rPr>
              <w:t>硫代磷酸酯</w:t>
            </w:r>
            <w:r>
              <w:rPr>
                <w:rFonts w:hint="eastAsia" w:ascii="仿宋_GB2312" w:hAnsi="仿宋_GB2312" w:eastAsia="仿宋_GB2312" w:cs="仿宋_GB2312"/>
                <w:kern w:val="0"/>
                <w:sz w:val="24"/>
                <w:szCs w:val="24"/>
                <w:lang w:eastAsia="zh-CN" w:bidi="ar"/>
              </w:rPr>
              <w:t>[</w:t>
            </w:r>
            <w:r>
              <w:rPr>
                <w:rFonts w:hint="eastAsia" w:ascii="仿宋_GB2312" w:hAnsi="仿宋_GB2312" w:eastAsia="仿宋_GB2312" w:cs="仿宋_GB2312"/>
                <w:kern w:val="0"/>
                <w:sz w:val="24"/>
                <w:szCs w:val="24"/>
                <w:lang w:val="en-US" w:eastAsia="zh-CN" w:bidi="ar"/>
              </w:rPr>
              <w:t>含量＞</w:t>
            </w:r>
            <w:r>
              <w:rPr>
                <w:rFonts w:hint="eastAsia" w:ascii="仿宋_GB2312" w:hAnsi="仿宋_GB2312" w:eastAsia="仿宋_GB2312" w:cs="仿宋_GB2312"/>
                <w:kern w:val="0"/>
                <w:sz w:val="24"/>
                <w:szCs w:val="24"/>
                <w:lang w:eastAsia="zh-CN" w:bidi="ar"/>
              </w:rPr>
              <w:t>4%]</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对硫磷</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56-38-2</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22</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bidi="ar"/>
              </w:rPr>
              <w:t>O,O-</w:t>
            </w:r>
            <w:r>
              <w:rPr>
                <w:rFonts w:hint="eastAsia" w:ascii="仿宋_GB2312" w:hAnsi="仿宋_GB2312" w:eastAsia="仿宋_GB2312" w:cs="仿宋_GB2312"/>
                <w:kern w:val="0"/>
                <w:sz w:val="24"/>
                <w:szCs w:val="24"/>
                <w:lang w:val="en-US" w:eastAsia="zh-CN" w:bidi="ar"/>
              </w:rPr>
              <w:t>二甲基</w:t>
            </w:r>
            <w:r>
              <w:rPr>
                <w:rFonts w:hint="eastAsia" w:ascii="仿宋_GB2312" w:hAnsi="仿宋_GB2312" w:eastAsia="仿宋_GB2312" w:cs="仿宋_GB2312"/>
                <w:kern w:val="0"/>
                <w:sz w:val="24"/>
                <w:szCs w:val="24"/>
                <w:lang w:eastAsia="zh-CN" w:bidi="ar"/>
              </w:rPr>
              <w:t>-O-(4-</w:t>
            </w:r>
            <w:r>
              <w:rPr>
                <w:rFonts w:hint="eastAsia" w:ascii="仿宋_GB2312" w:hAnsi="仿宋_GB2312" w:eastAsia="仿宋_GB2312" w:cs="仿宋_GB2312"/>
                <w:kern w:val="0"/>
                <w:sz w:val="24"/>
                <w:szCs w:val="24"/>
                <w:lang w:val="en-US" w:eastAsia="zh-CN" w:bidi="ar"/>
              </w:rPr>
              <w:t>硝基苯基</w:t>
            </w:r>
            <w:r>
              <w:rPr>
                <w:rFonts w:hint="eastAsia" w:ascii="仿宋_GB2312" w:hAnsi="仿宋_GB2312" w:eastAsia="仿宋_GB2312" w:cs="仿宋_GB2312"/>
                <w:kern w:val="0"/>
                <w:sz w:val="24"/>
                <w:szCs w:val="24"/>
                <w:lang w:eastAsia="zh-CN" w:bidi="ar"/>
              </w:rPr>
              <w:t>)</w:t>
            </w:r>
            <w:r>
              <w:rPr>
                <w:rFonts w:hint="eastAsia" w:ascii="仿宋_GB2312" w:hAnsi="仿宋_GB2312" w:eastAsia="仿宋_GB2312" w:cs="仿宋_GB2312"/>
                <w:kern w:val="0"/>
                <w:sz w:val="24"/>
                <w:szCs w:val="24"/>
                <w:lang w:val="en-US" w:eastAsia="zh-CN" w:bidi="ar"/>
              </w:rPr>
              <w:t>硫代磷酸酯</w:t>
            </w:r>
            <w:r>
              <w:rPr>
                <w:rFonts w:hint="eastAsia" w:ascii="仿宋_GB2312" w:hAnsi="仿宋_GB2312" w:eastAsia="仿宋_GB2312" w:cs="仿宋_GB2312"/>
                <w:kern w:val="0"/>
                <w:sz w:val="24"/>
                <w:szCs w:val="24"/>
                <w:lang w:eastAsia="zh-CN" w:bidi="ar"/>
              </w:rPr>
              <w:t> </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甲基对硫磷</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298-00-0</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8"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23</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O,O-二甲基-O-[1-甲基-2-(甲基氨基甲酰)乙烯基]磷酸酯[含量＞0.5%]</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久效磷</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6923-22-4</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7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24</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O,O-二甲基-O-[1-甲基-2氯-2-(二乙基氨基甲酰)乙烯基]磷酸酯</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2-氯-3-(二乙氨基)-1-甲基-3-氧代-1-丙烯二甲基磷酸酯；磷胺</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13171-21-6</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25</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1,2,4,5,6,7,8,8-八氯-2,3,3a,4,7,7a-六氢-4,7-亚甲基茚</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氯丹</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57-74-9</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26</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全氯五环癸烷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灭蚁灵</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2385-85-5</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27</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六氯苯</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六氯代苯；过氯苯；全氯代苯</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118-74-1</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28</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bidi="ar"/>
              </w:rPr>
              <w:t>O,O,O',O'-</w:t>
            </w:r>
            <w:r>
              <w:rPr>
                <w:rFonts w:hint="eastAsia" w:ascii="仿宋_GB2312" w:hAnsi="仿宋_GB2312" w:eastAsia="仿宋_GB2312" w:cs="仿宋_GB2312"/>
                <w:kern w:val="0"/>
                <w:sz w:val="24"/>
                <w:szCs w:val="24"/>
                <w:lang w:val="en-US" w:eastAsia="zh-CN" w:bidi="ar"/>
              </w:rPr>
              <w:t>四乙基二硫代焦磷酸酯</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治螟磷</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3689-24-5</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8"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29</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O,O-二乙基-N-(1,3-二硫戊环-2-亚基)磷酰胺[含量＞15%]</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2-(二乙氧基磷酰亚氨基)-1,3-二硫戊环；硫环磷</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947-02-4</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30</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O-乙基-O-(3-甲基-4-甲硫基)苯基-N-异丙氨基磷酸酯</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苯线磷</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22224-92-6</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31</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O-乙基-S-苯基乙基二硫代膦酸酯[含量＞6%]</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地虫硫膦</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944-22-9</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32</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bidi="ar"/>
              </w:rPr>
              <w:t>O,O-</w:t>
            </w:r>
            <w:r>
              <w:rPr>
                <w:rFonts w:hint="eastAsia" w:ascii="仿宋_GB2312" w:hAnsi="仿宋_GB2312" w:eastAsia="仿宋_GB2312" w:cs="仿宋_GB2312"/>
                <w:kern w:val="0"/>
                <w:sz w:val="24"/>
                <w:szCs w:val="24"/>
                <w:lang w:val="en-US" w:eastAsia="zh-CN" w:bidi="ar"/>
              </w:rPr>
              <w:t>二乙基</w:t>
            </w:r>
            <w:r>
              <w:rPr>
                <w:rFonts w:hint="eastAsia" w:ascii="仿宋_GB2312" w:hAnsi="仿宋_GB2312" w:eastAsia="仿宋_GB2312" w:cs="仿宋_GB2312"/>
                <w:kern w:val="0"/>
                <w:sz w:val="24"/>
                <w:szCs w:val="24"/>
                <w:lang w:eastAsia="zh-CN" w:bidi="ar"/>
              </w:rPr>
              <w:t>-O-(3-</w:t>
            </w:r>
            <w:r>
              <w:rPr>
                <w:rFonts w:hint="eastAsia" w:ascii="仿宋_GB2312" w:hAnsi="仿宋_GB2312" w:eastAsia="仿宋_GB2312" w:cs="仿宋_GB2312"/>
                <w:kern w:val="0"/>
                <w:sz w:val="24"/>
                <w:szCs w:val="24"/>
                <w:lang w:val="en-US" w:eastAsia="zh-CN" w:bidi="ar"/>
              </w:rPr>
              <w:t>氯</w:t>
            </w:r>
            <w:r>
              <w:rPr>
                <w:rFonts w:hint="eastAsia" w:ascii="仿宋_GB2312" w:hAnsi="仿宋_GB2312" w:eastAsia="仿宋_GB2312" w:cs="仿宋_GB2312"/>
                <w:kern w:val="0"/>
                <w:sz w:val="24"/>
                <w:szCs w:val="24"/>
                <w:lang w:eastAsia="zh-CN" w:bidi="ar"/>
              </w:rPr>
              <w:t>-4-</w:t>
            </w:r>
            <w:r>
              <w:rPr>
                <w:rFonts w:hint="eastAsia" w:ascii="仿宋_GB2312" w:hAnsi="仿宋_GB2312" w:eastAsia="仿宋_GB2312" w:cs="仿宋_GB2312"/>
                <w:kern w:val="0"/>
                <w:sz w:val="24"/>
                <w:szCs w:val="24"/>
                <w:lang w:val="en-US" w:eastAsia="zh-CN" w:bidi="ar"/>
              </w:rPr>
              <w:t>甲基香豆素</w:t>
            </w:r>
            <w:r>
              <w:rPr>
                <w:rFonts w:hint="eastAsia" w:ascii="仿宋_GB2312" w:hAnsi="仿宋_GB2312" w:eastAsia="仿宋_GB2312" w:cs="仿宋_GB2312"/>
                <w:kern w:val="0"/>
                <w:sz w:val="24"/>
                <w:szCs w:val="24"/>
                <w:lang w:eastAsia="zh-CN" w:bidi="ar"/>
              </w:rPr>
              <w:t>-7-</w:t>
            </w:r>
            <w:r>
              <w:rPr>
                <w:rFonts w:hint="eastAsia" w:ascii="仿宋_GB2312" w:hAnsi="仿宋_GB2312" w:eastAsia="仿宋_GB2312" w:cs="仿宋_GB2312"/>
                <w:kern w:val="0"/>
                <w:sz w:val="24"/>
                <w:szCs w:val="24"/>
                <w:lang w:val="en-US" w:eastAsia="zh-CN" w:bidi="ar"/>
              </w:rPr>
              <w:t>基</w:t>
            </w:r>
            <w:r>
              <w:rPr>
                <w:rFonts w:hint="eastAsia" w:ascii="仿宋_GB2312" w:hAnsi="仿宋_GB2312" w:eastAsia="仿宋_GB2312" w:cs="仿宋_GB2312"/>
                <w:kern w:val="0"/>
                <w:sz w:val="24"/>
                <w:szCs w:val="24"/>
                <w:lang w:eastAsia="zh-CN" w:bidi="ar"/>
              </w:rPr>
              <w:t>)</w:t>
            </w:r>
            <w:r>
              <w:rPr>
                <w:rFonts w:hint="eastAsia" w:ascii="仿宋_GB2312" w:hAnsi="仿宋_GB2312" w:eastAsia="仿宋_GB2312" w:cs="仿宋_GB2312"/>
                <w:kern w:val="0"/>
                <w:sz w:val="24"/>
                <w:szCs w:val="24"/>
                <w:lang w:val="en-US" w:eastAsia="zh-CN" w:bidi="ar"/>
              </w:rPr>
              <w:t>硫代磷酸酯</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蝇毒磷</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56-72-4</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33</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bidi="ar"/>
              </w:rPr>
              <w:t>O,O-</w:t>
            </w:r>
            <w:r>
              <w:rPr>
                <w:rFonts w:hint="eastAsia" w:ascii="仿宋_GB2312" w:hAnsi="仿宋_GB2312" w:eastAsia="仿宋_GB2312" w:cs="仿宋_GB2312"/>
                <w:kern w:val="0"/>
                <w:sz w:val="24"/>
                <w:szCs w:val="24"/>
                <w:lang w:val="en-US" w:eastAsia="zh-CN" w:bidi="ar"/>
              </w:rPr>
              <w:t>二乙基</w:t>
            </w:r>
            <w:r>
              <w:rPr>
                <w:rFonts w:hint="eastAsia" w:ascii="仿宋_GB2312" w:hAnsi="仿宋_GB2312" w:eastAsia="仿宋_GB2312" w:cs="仿宋_GB2312"/>
                <w:kern w:val="0"/>
                <w:sz w:val="24"/>
                <w:szCs w:val="24"/>
                <w:lang w:eastAsia="zh-CN" w:bidi="ar"/>
              </w:rPr>
              <w:t>-S-</w:t>
            </w:r>
            <w:r>
              <w:rPr>
                <w:rFonts w:hint="eastAsia" w:ascii="仿宋_GB2312" w:hAnsi="仿宋_GB2312" w:eastAsia="仿宋_GB2312" w:cs="仿宋_GB2312"/>
                <w:kern w:val="0"/>
                <w:sz w:val="24"/>
                <w:szCs w:val="24"/>
                <w:lang w:val="en-US" w:eastAsia="zh-CN" w:bidi="ar"/>
              </w:rPr>
              <w:t>叔丁基硫甲基二硫代磷酸酯</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特丁硫磷</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13071-79-9</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34</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磷化钙</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二磷化三钙</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1305-99-3</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35</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磷化锌</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1314-84-7</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36</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磷化镁</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二磷化三镁</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12057-74-8</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37</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1,4,5,6,7,8,8-七氯-3a,4,7,7a-四氢-4,7-亚甲基茚</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七氯</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76-44-8</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38</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溴甲烷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甲基溴</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74-83-9</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39</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γ-(1,2,4,5/3,6)-六氯环己烷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林丹</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58-89-9</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40</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多氯联苯</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PCBs</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41</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α-六氯环己烷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42</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β-六氯环己烷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43</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十氯酮</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十氯代八氢-亚甲基-环丁异[CD]戊搭烯-2-酮；开蓬</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143-50-0</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44</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六溴联苯</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36355-01-8</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45</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五氯苯</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608-93-5</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46</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四溴二苯醚</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40088-47-9</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47</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五溴二苯醚</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32534-81-9</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48</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六溴二苯醚</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36483-60-0</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49</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七溴二苯醚</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68928-80-3</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7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50</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(1,4,5,6,7,7-六氯-8,9,10-三降冰片-5-烯-2,3-亚基双亚甲基)亚硫酸酯</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1,2,3,4,7,7-六氯双环[2,2,1]庚烯-(2)-双羟甲基-5,6-亚硫酸酯；硫丹</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115-29-7</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51</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六溴环十二烷</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52</w:t>
            </w:r>
          </w:p>
        </w:tc>
        <w:tc>
          <w:tcPr>
            <w:tcW w:w="4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N-乙基全氟辛基磺酰胺</w:t>
            </w:r>
          </w:p>
        </w:tc>
        <w:tc>
          <w:tcPr>
            <w:tcW w:w="1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氟虫胺</w:t>
            </w:r>
          </w:p>
        </w:tc>
        <w:tc>
          <w:tcPr>
            <w:tcW w:w="12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4151-50-2</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center"/>
        <w:rPr>
          <w:sz w:val="24"/>
          <w:szCs w:val="24"/>
        </w:rPr>
      </w:pPr>
      <w:r>
        <w:rPr>
          <w:rFonts w:hint="eastAsia" w:ascii="黑体" w:hAnsi="宋体" w:eastAsia="黑体" w:cs="黑体"/>
          <w:i w:val="0"/>
          <w:caps w:val="0"/>
          <w:color w:val="00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center"/>
        <w:rPr>
          <w:sz w:val="24"/>
          <w:szCs w:val="24"/>
        </w:rPr>
      </w:pPr>
      <w:r>
        <w:rPr>
          <w:rFonts w:hint="eastAsia" w:ascii="黑体" w:hAnsi="宋体" w:eastAsia="黑体" w:cs="黑体"/>
          <w:i w:val="0"/>
          <w:caps w:val="0"/>
          <w:color w:val="00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center"/>
        <w:rPr>
          <w:sz w:val="24"/>
          <w:szCs w:val="24"/>
        </w:rPr>
      </w:pPr>
      <w:r>
        <w:rPr>
          <w:rFonts w:hint="eastAsia" w:ascii="黑体" w:hAnsi="宋体" w:eastAsia="黑体" w:cs="黑体"/>
          <w:i w:val="0"/>
          <w:caps w:val="0"/>
          <w:color w:val="00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center"/>
        <w:rPr>
          <w:sz w:val="24"/>
          <w:szCs w:val="24"/>
        </w:rPr>
      </w:pPr>
      <w:r>
        <w:rPr>
          <w:rFonts w:hint="eastAsia" w:ascii="黑体" w:hAnsi="宋体" w:eastAsia="黑体" w:cs="黑体"/>
          <w:i w:val="0"/>
          <w:caps w:val="0"/>
          <w:color w:val="00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center"/>
        <w:rPr>
          <w:rFonts w:hint="eastAsia" w:ascii="黑体" w:hAnsi="宋体" w:eastAsia="黑体" w:cs="黑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center"/>
        <w:rPr>
          <w:rFonts w:hint="eastAsia" w:ascii="黑体" w:hAnsi="宋体" w:eastAsia="黑体" w:cs="黑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center"/>
        <w:rPr>
          <w:rFonts w:hint="eastAsia" w:ascii="黑体" w:hAnsi="宋体" w:eastAsia="黑体" w:cs="黑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center"/>
        <w:rPr>
          <w:rFonts w:hint="eastAsia" w:ascii="黑体" w:hAnsi="宋体" w:eastAsia="黑体" w:cs="黑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center"/>
        <w:rPr>
          <w:rFonts w:hint="eastAsia" w:ascii="黑体" w:hAnsi="宋体" w:eastAsia="黑体" w:cs="黑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center"/>
        <w:rPr>
          <w:sz w:val="24"/>
          <w:szCs w:val="24"/>
        </w:rPr>
      </w:pPr>
      <w:r>
        <w:rPr>
          <w:rFonts w:hint="eastAsia" w:ascii="黑体" w:hAnsi="宋体" w:eastAsia="黑体" w:cs="黑体"/>
          <w:i w:val="0"/>
          <w:caps w:val="0"/>
          <w:color w:val="000000"/>
          <w:spacing w:val="0"/>
          <w:kern w:val="0"/>
          <w:sz w:val="24"/>
          <w:szCs w:val="24"/>
          <w:lang w:val="en-US" w:eastAsia="zh-CN" w:bidi="ar"/>
        </w:rPr>
        <w:t>二、限制和控制危险化学品目录</w:t>
      </w:r>
    </w:p>
    <w:tbl>
      <w:tblPr>
        <w:tblStyle w:val="7"/>
        <w:tblW w:w="0" w:type="auto"/>
        <w:tblInd w:w="9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4"/>
        <w:gridCol w:w="2766"/>
        <w:gridCol w:w="2206"/>
        <w:gridCol w:w="1644"/>
        <w:gridCol w:w="125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7" w:hRule="atLeast"/>
        </w:trPr>
        <w:tc>
          <w:tcPr>
            <w:tcW w:w="55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lang w:val="en-US" w:eastAsia="zh-CN" w:bidi="ar"/>
              </w:rPr>
              <w:t>序号</w:t>
            </w:r>
          </w:p>
        </w:tc>
        <w:tc>
          <w:tcPr>
            <w:tcW w:w="27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lang w:val="en-US" w:eastAsia="zh-CN" w:bidi="ar"/>
              </w:rPr>
              <w:t>品  名</w:t>
            </w:r>
          </w:p>
        </w:tc>
        <w:tc>
          <w:tcPr>
            <w:tcW w:w="22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lang w:val="en-US" w:eastAsia="zh-CN" w:bidi="ar"/>
              </w:rPr>
              <w:t>别  名</w:t>
            </w:r>
          </w:p>
        </w:tc>
        <w:tc>
          <w:tcPr>
            <w:tcW w:w="164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lang w:val="en-US" w:eastAsia="zh-CN" w:bidi="ar"/>
              </w:rPr>
              <w:t>CAS号</w:t>
            </w:r>
          </w:p>
        </w:tc>
        <w:tc>
          <w:tcPr>
            <w:tcW w:w="125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全氟辛基磺酸</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1763-23-1</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全氟辛基磺酸铵</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29081-56-9</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全氟辛基磺酸二癸二甲基铵</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251099-16-8</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全氟辛基磺酸二乙醇铵</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70225-14-8</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全氟辛基磺酸钾</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2795-39-3</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全氟辛基磺酸锂</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29457-72-5</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全氟辛基磺酸四乙基铵</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56773-42-3</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8</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全氟辛基磺酰氟</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307-35-7</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9</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氯酸铵</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10192-29-7</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不稳定爆炸物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10</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单过氧马来酸叔丁酯[含量＞52%]</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1931-62-0</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11</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二-(2-苯氧乙基)过氧重碳酸酯[85%＜含量≤100%]</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41935-39-1</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12</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二-(2-甲基苯甲酰)过氧化物[含量≤87%]</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过氧化二-(2-甲基苯甲酰)</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3034-79-5</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1,1-二-(叔丁基过氧)-3,3,5-三甲基环己烷[90%＜含量≤100%]</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6731-36-8</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14</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1,1-二-(叔丁基过氧)环己烷[80%＜含量≤100%]</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1,1-双-(过氧化叔丁基)环己烷</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3006-86-8</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15</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2,5-二甲基-2,5-二(叔丁基过氧)-3-己烷[86%＜含量≤100%]</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1068-27-5</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16</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2,5-二甲基-2,5-双(苯甲酰过氧)己烷[82%＜含量≤100%]</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2,5-二甲基-2,5-双-(过氧化苯甲酰)己烷</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2618-77-1</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17</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2,5-二甲基-2,5-双-(过氧化叔丁基)-3-己炔[86%＜含量≤100%]</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1068-27-5</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14"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18</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过二碳酸异丙仲丁酯、过二碳酸二仲丁酯和过二碳酸二异丙酯的混合物[过二碳酸异丙仲丁酯≤52%,过二碳酸二仲丁酯≤28%,过二碳酸二异丙酯≤22%]</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19</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过氧化二-(2,4-二氯苯甲酰)[含量≤77%,含水≥23%]</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133-14-2</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20</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过氧化二-(4-氯苯甲酰)[含量≤77%]</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94-17-7</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2"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21</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过氧化二苯甲酰[51%＜含量≤100%,惰性固体含量≤48%]</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94-36-0</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22</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过氧化二琥珀酸[72%＜含量≤100%]</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过氧化双丁二酸；过氧化丁二酰</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123-23-9</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23</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2,2-过氧化二氢丙烷[含量≤27%,含惰性固体≥73%]</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2614-76-8</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24</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过氧化二碳酸二异丙酯[52%＜含量≤100%]</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过氧重碳酸二异丙酯</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105-64-6</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25</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过氧化二异丁酰[32%＜含量≤52%,含B型稀释剂≥48%]</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3437-84-1</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26</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过氧化甲基乙基酮[10%＜有效氧含量 ≤10.7%,含A型稀释剂≥48%]</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1338-23-4</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27</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过氧化邻苯二甲酸叔丁酯</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过氧化叔丁基邻苯二甲酸酯</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15042-77-0</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28</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过氧重碳酸二环己酯[91%＜含量≤100%]</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过氧化二碳酸二环己酯</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1561-49-5</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29</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过乙酸叔丁酯[52%＜含量≤77%,含A型稀释剂≥23%]</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107-71-1</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30</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3,3,6,6,9,9-六甲基-1,2,4,5-四氧环壬烷[含量52%～100%]</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22397-33-7</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31</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3-氯苯过氧甲酸[57%＜含量≤86%,惰性固体含量≥14%]</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937-14-4</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32</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叔丁基过氧异丁酸酯[52%＜含量≤77%,含B型稀释剂≥23%]</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过氧化异丁酸叔丁酯</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109-13-7</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33</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乙酰过氧化磺酰环己烷[含量≤82%,含水≥12%]</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3179-56-4</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有机过氧化物,B型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34</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2-重氮-1-萘酚-4-磺酰氯</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36451-09-9</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自反应物质和混合物B型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35</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2-重氮-1-萘酚-5-磺酰氯</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3770-97-6</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自反应物质和混合物B型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36</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超氧化钾</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12030-88-5</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氧化性固体,类别1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37</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超氧化钠</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12034-12-7</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氧化性固体,类别1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38</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高氯酸铵</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过氯酸铵</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7790-98-9</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氧化性固体,类别1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39</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高氯酸钡</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过氯酸钡</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13465-95-7</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氧化性固体,类别1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40</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高氯酸钾</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过氯酸钾</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7778-74-7</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氧化性固体,类别1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41</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高氯酸钠</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过氯酸钠</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7601-89-0</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氧化性固体,类别1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42</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过氧化钾</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17014-71-0</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氧化性固体,类别1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43</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过氧化钠</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双氧化钠；二氧化钠</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1313-60-6</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氧化性固体,类别1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44</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氯酸钡</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13477-00-4</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氧化性固体,类别1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45</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三氟化溴</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7787-71-5</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氧化性固体,类别1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46</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三氧化铬[无水]</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铬酸酐</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1333-82-0</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氧化性固体,类别1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47</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五氟化碘</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7783-66-6</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氧化性固体,类别1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48</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溴酸钾</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7758-01-2</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氧化性固体,类别1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49</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发烟硝酸</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52583-42-3</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氧化性液体,类别1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50</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高氯酸[浓度＞72%]</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过氯酸</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7601-90-3</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氧化性液体,类别1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83"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51</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高氯酸[浓度50%～72%]</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7601-90-4</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氧化性液体,类别1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52</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四硝基甲烷</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509-14-8</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氧化性液体,类别1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2"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53</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五氟化溴</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7789-30-2</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氧化性液体,类别1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54</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氧氯化铬</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氯化铬酰；二氯氧化铬；铬酰氯</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14977-61-8</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氧化性液体,类别1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55</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八氟异丁烯</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全氟异丁烯；1,1,3,3,3-五氟-2-(三氟甲基)-1-丙烯</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382-21-8</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急性毒性-吸入,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类别1，气体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56</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碳酰氯</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光气</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75-44-5</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急性毒性-吸入,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类别1，气体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57</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氯化氰</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氰化氯；氯甲腈</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506-77-4</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急性毒性-吸入,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类别1，气体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58</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二氟化氧</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一氧化二氟</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7783-41-7</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急性毒性-吸入,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类别1，气体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59</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六氟化硒</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7783-79-1</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急性毒性-吸入,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类别1，气体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60</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三氟化磷</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7783-55-3</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急性毒性-吸入,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类别1，气体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61</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三氟乙酰氯</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氯化三氟乙酰</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354-32-5</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急性毒性-吸入,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类别1，气体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62</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四氟化硫</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7783-60-0</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急性毒性-吸入,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类别1，气体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63</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五氟化氯</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13637-63-3</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急性毒性-吸入,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类别1，气体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64</w:t>
            </w:r>
          </w:p>
        </w:tc>
        <w:tc>
          <w:tcPr>
            <w:tcW w:w="27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异氰酸甲酯</w:t>
            </w:r>
          </w:p>
        </w:tc>
        <w:tc>
          <w:tcPr>
            <w:tcW w:w="22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甲基异氰酸酯</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624-83-9</w:t>
            </w:r>
          </w:p>
        </w:tc>
        <w:tc>
          <w:tcPr>
            <w:tcW w:w="12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554"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65</w:t>
            </w:r>
          </w:p>
        </w:tc>
        <w:tc>
          <w:tcPr>
            <w:tcW w:w="276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硝酸铵[含可燃物＞0.2%,包括以碳计算的任何有机物,但不包括任何其它添加剂]</w:t>
            </w:r>
          </w:p>
        </w:tc>
        <w:tc>
          <w:tcPr>
            <w:tcW w:w="2206" w:type="dxa"/>
            <w:tcBorders>
              <w:top w:val="nil"/>
              <w:left w:val="nil"/>
              <w:bottom w:val="single" w:color="auto" w:sz="4"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硝铵</w:t>
            </w:r>
          </w:p>
        </w:tc>
        <w:tc>
          <w:tcPr>
            <w:tcW w:w="1644"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6484-52-2</w:t>
            </w:r>
          </w:p>
        </w:tc>
        <w:tc>
          <w:tcPr>
            <w:tcW w:w="1259" w:type="dxa"/>
            <w:tcBorders>
              <w:top w:val="nil"/>
              <w:left w:val="nil"/>
              <w:bottom w:val="single" w:color="auto" w:sz="4"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6"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66</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硝化纤维素[包括属于易燃固体的硝化纤维素]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硝化棉</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9004-70-0</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0"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67</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氯酸钾</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白药粉</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3811-04-09</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0"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68</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氯酸钠</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jc w:val="left"/>
              <w:rPr>
                <w:rFonts w:hint="eastAsia" w:ascii="仿宋_GB2312" w:hAnsi="仿宋_GB2312" w:eastAsia="仿宋_GB2312" w:cs="仿宋_GB2312"/>
                <w:kern w:val="0"/>
                <w:sz w:val="24"/>
                <w:szCs w:val="24"/>
                <w:lang w:val="en-US" w:eastAsia="zh-CN" w:bidi="ar"/>
              </w:rPr>
            </w:pP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7775-09-9</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0"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69</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氯</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液氯、氯气</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7782-50-5</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0"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70</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氨</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液氨、氨气</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7664-41-7</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0"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71</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硫酸二甲酯</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硫酸甲酯</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77-78-1</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0"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72</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氰化钠</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山奈、山奈钠</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143-33-9</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0"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73</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氰化钾</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山奈钾</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151-50-8</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0"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74</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液化石油气</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LPG</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68476-85-7</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0"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75</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液化天然气</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LNG</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8006-14-2</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0"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76</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环氧乙烷</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氧化乙烯</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75-21-8</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77</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氯乙烯</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乙烯基氯</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75-01-4</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78</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二甲醚</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甲醚</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115-10-6</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79</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汽油（包括甲醇汽油、乙醇汽油）</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86290-81-5</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80</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1,2-环氧丙烷</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氧化丙烯</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75-56-9</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81</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二硫化碳</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75-15-0</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82</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甲醇</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木醇、木精</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67-56-1</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5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83</w:t>
            </w:r>
          </w:p>
        </w:tc>
        <w:tc>
          <w:tcPr>
            <w:tcW w:w="276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乙醇</w:t>
            </w:r>
          </w:p>
        </w:tc>
        <w:tc>
          <w:tcPr>
            <w:tcW w:w="22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酒精</w:t>
            </w:r>
          </w:p>
        </w:tc>
        <w:tc>
          <w:tcPr>
            <w:tcW w:w="164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64-17-5</w:t>
            </w:r>
          </w:p>
        </w:tc>
        <w:tc>
          <w:tcPr>
            <w:tcW w:w="12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left"/>
        <w:rPr>
          <w:sz w:val="24"/>
          <w:szCs w:val="24"/>
        </w:rPr>
      </w:pPr>
      <w:r>
        <w:rPr>
          <w:rFonts w:hint="eastAsia" w:ascii="仿宋_GB2312" w:hAnsi="Arial" w:eastAsia="仿宋_GB2312" w:cs="仿宋_GB2312"/>
          <w:b/>
          <w:i w:val="0"/>
          <w:caps w:val="0"/>
          <w:color w:val="000000"/>
          <w:spacing w:val="0"/>
          <w:kern w:val="0"/>
          <w:sz w:val="24"/>
          <w:szCs w:val="24"/>
          <w:lang w:val="en-US" w:eastAsia="zh-CN" w:bidi="ar"/>
        </w:rPr>
        <w:t>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sz w:val="24"/>
          <w:szCs w:val="24"/>
        </w:rPr>
      </w:pPr>
      <w:r>
        <w:rPr>
          <w:rFonts w:hint="eastAsia" w:ascii="仿宋_GB2312" w:hAnsi="Arial" w:eastAsia="仿宋_GB2312" w:cs="仿宋_GB2312"/>
          <w:i w:val="0"/>
          <w:caps w:val="0"/>
          <w:color w:val="000000"/>
          <w:spacing w:val="0"/>
          <w:kern w:val="0"/>
          <w:sz w:val="24"/>
          <w:szCs w:val="24"/>
          <w:lang w:val="en-US" w:eastAsia="zh-CN" w:bidi="ar"/>
        </w:rPr>
        <w:t>（一）“目录”所列危险化学品，国家有豁免规定的从其规定。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sz w:val="24"/>
          <w:szCs w:val="24"/>
        </w:rPr>
      </w:pPr>
      <w:r>
        <w:rPr>
          <w:rFonts w:hint="eastAsia" w:ascii="仿宋_GB2312" w:hAnsi="Arial" w:eastAsia="仿宋_GB2312" w:cs="仿宋_GB2312"/>
          <w:i w:val="0"/>
          <w:caps w:val="0"/>
          <w:color w:val="000000"/>
          <w:spacing w:val="0"/>
          <w:kern w:val="0"/>
          <w:sz w:val="24"/>
          <w:szCs w:val="24"/>
          <w:lang w:val="en-US" w:eastAsia="zh-CN" w:bidi="ar"/>
        </w:rPr>
        <w:t>（二）表中备注栏数字表示：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sz w:val="24"/>
          <w:szCs w:val="24"/>
        </w:rPr>
      </w:pPr>
      <w:r>
        <w:rPr>
          <w:rFonts w:hint="default" w:ascii="Arial" w:hAnsi="Arial" w:eastAsia="Arial" w:cs="Arial"/>
          <w:i w:val="0"/>
          <w:caps w:val="0"/>
          <w:color w:val="000000"/>
          <w:spacing w:val="0"/>
          <w:kern w:val="0"/>
          <w:sz w:val="24"/>
          <w:szCs w:val="24"/>
          <w:lang w:val="en-US" w:eastAsia="zh-CN" w:bidi="ar"/>
        </w:rPr>
        <w:t>1</w:t>
      </w:r>
      <w:r>
        <w:rPr>
          <w:rFonts w:hint="eastAsia" w:ascii="仿宋_GB2312" w:hAnsi="Arial" w:eastAsia="仿宋_GB2312" w:cs="仿宋_GB2312"/>
          <w:i w:val="0"/>
          <w:caps w:val="0"/>
          <w:color w:val="000000"/>
          <w:spacing w:val="0"/>
          <w:kern w:val="0"/>
          <w:sz w:val="24"/>
          <w:szCs w:val="24"/>
          <w:lang w:val="en-US" w:eastAsia="zh-CN" w:bidi="ar"/>
        </w:rPr>
        <w:t>表示列入国家环境保护总局公告2007年第43号《关于禁止全氯氟烃（CFCs）物质生产的公告》。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sz w:val="24"/>
          <w:szCs w:val="24"/>
        </w:rPr>
      </w:pPr>
      <w:r>
        <w:rPr>
          <w:rFonts w:hint="default" w:ascii="Arial" w:hAnsi="Arial" w:eastAsia="Arial" w:cs="Arial"/>
          <w:i w:val="0"/>
          <w:caps w:val="0"/>
          <w:color w:val="000000"/>
          <w:spacing w:val="0"/>
          <w:kern w:val="0"/>
          <w:sz w:val="24"/>
          <w:szCs w:val="24"/>
          <w:lang w:val="en-US" w:eastAsia="zh-CN" w:bidi="ar"/>
        </w:rPr>
        <w:t>2</w:t>
      </w:r>
      <w:r>
        <w:rPr>
          <w:rFonts w:hint="eastAsia" w:ascii="仿宋_GB2312" w:hAnsi="Arial" w:eastAsia="仿宋_GB2312" w:cs="仿宋_GB2312"/>
          <w:i w:val="0"/>
          <w:caps w:val="0"/>
          <w:color w:val="000000"/>
          <w:spacing w:val="0"/>
          <w:kern w:val="0"/>
          <w:sz w:val="24"/>
          <w:szCs w:val="24"/>
          <w:lang w:val="en-US" w:eastAsia="zh-CN" w:bidi="ar"/>
        </w:rPr>
        <w:t>表示列入农业部公告2002年第199号《国家明令禁止使用的农药》。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sz w:val="24"/>
          <w:szCs w:val="24"/>
        </w:rPr>
      </w:pPr>
      <w:r>
        <w:rPr>
          <w:rFonts w:hint="default" w:ascii="Arial" w:hAnsi="Arial" w:eastAsia="Arial" w:cs="Arial"/>
          <w:i w:val="0"/>
          <w:caps w:val="0"/>
          <w:color w:val="000000"/>
          <w:spacing w:val="0"/>
          <w:kern w:val="0"/>
          <w:sz w:val="24"/>
          <w:szCs w:val="24"/>
          <w:lang w:val="en-US" w:eastAsia="zh-CN" w:bidi="ar"/>
        </w:rPr>
        <w:t>3</w:t>
      </w:r>
      <w:r>
        <w:rPr>
          <w:rFonts w:hint="eastAsia" w:ascii="仿宋_GB2312" w:hAnsi="Arial" w:eastAsia="仿宋_GB2312" w:cs="仿宋_GB2312"/>
          <w:i w:val="0"/>
          <w:caps w:val="0"/>
          <w:color w:val="000000"/>
          <w:spacing w:val="0"/>
          <w:kern w:val="0"/>
          <w:sz w:val="24"/>
          <w:szCs w:val="24"/>
          <w:lang w:val="en-US" w:eastAsia="zh-CN" w:bidi="ar"/>
        </w:rPr>
        <w:t>表示列入国家发展改革委、农业部、国家工商总局、国家检验检疫总局、国家环保总局、国家安全监督总局公告</w:t>
      </w:r>
      <w:r>
        <w:rPr>
          <w:rFonts w:hint="default" w:ascii="Arial" w:hAnsi="Arial" w:eastAsia="Arial" w:cs="Arial"/>
          <w:i w:val="0"/>
          <w:caps w:val="0"/>
          <w:color w:val="000000"/>
          <w:spacing w:val="0"/>
          <w:kern w:val="0"/>
          <w:sz w:val="24"/>
          <w:szCs w:val="24"/>
          <w:lang w:val="en-US" w:eastAsia="zh-CN" w:bidi="ar"/>
        </w:rPr>
        <w:t>2008</w:t>
      </w:r>
      <w:r>
        <w:rPr>
          <w:rFonts w:hint="eastAsia" w:ascii="仿宋_GB2312" w:hAnsi="Arial" w:eastAsia="仿宋_GB2312" w:cs="仿宋_GB2312"/>
          <w:i w:val="0"/>
          <w:caps w:val="0"/>
          <w:color w:val="000000"/>
          <w:spacing w:val="0"/>
          <w:kern w:val="0"/>
          <w:sz w:val="24"/>
          <w:szCs w:val="24"/>
          <w:lang w:val="en-US" w:eastAsia="zh-CN" w:bidi="ar"/>
        </w:rPr>
        <w:t>年第</w:t>
      </w:r>
      <w:r>
        <w:rPr>
          <w:rFonts w:hint="default" w:ascii="Arial" w:hAnsi="Arial" w:eastAsia="Arial" w:cs="Arial"/>
          <w:i w:val="0"/>
          <w:caps w:val="0"/>
          <w:color w:val="000000"/>
          <w:spacing w:val="0"/>
          <w:kern w:val="0"/>
          <w:sz w:val="24"/>
          <w:szCs w:val="24"/>
          <w:lang w:val="en-US" w:eastAsia="zh-CN" w:bidi="ar"/>
        </w:rPr>
        <w:t>1</w:t>
      </w:r>
      <w:r>
        <w:rPr>
          <w:rFonts w:hint="eastAsia" w:ascii="仿宋_GB2312" w:hAnsi="Arial" w:eastAsia="仿宋_GB2312" w:cs="仿宋_GB2312"/>
          <w:i w:val="0"/>
          <w:caps w:val="0"/>
          <w:color w:val="000000"/>
          <w:spacing w:val="0"/>
          <w:kern w:val="0"/>
          <w:sz w:val="24"/>
          <w:szCs w:val="24"/>
          <w:lang w:val="en-US" w:eastAsia="zh-CN" w:bidi="ar"/>
        </w:rPr>
        <w:t>号《关于停止甲胺磷等五种高毒农药的生产、流通、使用的公告》。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sz w:val="24"/>
          <w:szCs w:val="24"/>
        </w:rPr>
      </w:pPr>
      <w:r>
        <w:rPr>
          <w:rFonts w:hint="default" w:ascii="Arial" w:hAnsi="Arial" w:eastAsia="Arial" w:cs="Arial"/>
          <w:i w:val="0"/>
          <w:caps w:val="0"/>
          <w:color w:val="000000"/>
          <w:spacing w:val="0"/>
          <w:kern w:val="0"/>
          <w:sz w:val="24"/>
          <w:szCs w:val="24"/>
          <w:lang w:val="en-US" w:eastAsia="zh-CN" w:bidi="ar"/>
        </w:rPr>
        <w:t>4</w:t>
      </w:r>
      <w:r>
        <w:rPr>
          <w:rFonts w:hint="eastAsia" w:ascii="仿宋_GB2312" w:hAnsi="Arial" w:eastAsia="仿宋_GB2312" w:cs="仿宋_GB2312"/>
          <w:i w:val="0"/>
          <w:caps w:val="0"/>
          <w:color w:val="000000"/>
          <w:spacing w:val="0"/>
          <w:kern w:val="0"/>
          <w:sz w:val="24"/>
          <w:szCs w:val="24"/>
          <w:lang w:val="en-US" w:eastAsia="zh-CN" w:bidi="ar"/>
        </w:rPr>
        <w:t>表示列入斯德哥尔摩公约，包括环境保护部等公告2009年第23号《关于禁止生产、流通、使用和进出口滴滴涕、氯丹、灭蚁灵及六氯苯的公告》；环境保护部等公告2014年第21号――关于《关于持久性有机污染物的斯德哥尔摩公约》新增列九种持久性有机污染物的《关于附件A、附件B和附件C修正案》和新增列硫丹的《关于附件A修正案》生效的公告；环境保护部等公告2016年第84号――关于《&lt;关于持久性有机污染物的斯德哥尔摩公约&gt;新增列六溴环十二烷修正案》生效的公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sz w:val="24"/>
          <w:szCs w:val="24"/>
        </w:rPr>
      </w:pPr>
      <w:r>
        <w:rPr>
          <w:rFonts w:hint="default" w:ascii="Arial" w:hAnsi="Arial" w:eastAsia="Arial" w:cs="Arial"/>
          <w:i w:val="0"/>
          <w:caps w:val="0"/>
          <w:color w:val="000000"/>
          <w:spacing w:val="0"/>
          <w:kern w:val="0"/>
          <w:sz w:val="24"/>
          <w:szCs w:val="24"/>
          <w:lang w:val="en-US" w:eastAsia="zh-CN" w:bidi="ar"/>
        </w:rPr>
        <w:t>5</w:t>
      </w:r>
      <w:r>
        <w:rPr>
          <w:rFonts w:hint="eastAsia" w:ascii="仿宋_GB2312" w:hAnsi="Arial" w:eastAsia="仿宋_GB2312" w:cs="仿宋_GB2312"/>
          <w:i w:val="0"/>
          <w:caps w:val="0"/>
          <w:color w:val="000000"/>
          <w:spacing w:val="0"/>
          <w:kern w:val="0"/>
          <w:sz w:val="24"/>
          <w:szCs w:val="24"/>
          <w:lang w:val="en-US" w:eastAsia="zh-CN" w:bidi="ar"/>
        </w:rPr>
        <w:t>表示列入《产业结构调整指导目录（2019年本）》（2019年10月30日国家发展改革委第29号令公布，2020年1月1日施行）中需立即淘汰的产品。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Arial" w:eastAsia="仿宋_GB2312" w:cs="仿宋_GB2312"/>
          <w:i w:val="0"/>
          <w:caps w:val="0"/>
          <w:color w:val="000000"/>
          <w:spacing w:val="0"/>
          <w:kern w:val="0"/>
          <w:sz w:val="24"/>
          <w:szCs w:val="24"/>
          <w:lang w:val="en-US" w:eastAsia="zh-CN" w:bidi="ar"/>
        </w:rPr>
        <w:t xml:space="preserve">    </w:t>
      </w:r>
      <w:r>
        <w:rPr>
          <w:rFonts w:hint="eastAsia" w:ascii="仿宋_GB2312" w:hAnsi="仿宋_GB2312" w:eastAsia="仿宋_GB2312" w:cs="仿宋_GB2312"/>
          <w:i w:val="0"/>
          <w:caps w:val="0"/>
          <w:color w:val="000000"/>
          <w:spacing w:val="0"/>
          <w:kern w:val="0"/>
          <w:sz w:val="24"/>
          <w:szCs w:val="24"/>
          <w:lang w:val="en-US" w:eastAsia="zh-CN" w:bidi="ar"/>
        </w:rPr>
        <w:t xml:space="preserve"> </w:t>
      </w:r>
      <w:r>
        <w:rPr>
          <w:rFonts w:hint="default" w:ascii="Arial" w:hAnsi="Arial" w:eastAsia="仿宋_GB2312" w:cs="Arial"/>
          <w:i w:val="0"/>
          <w:caps w:val="0"/>
          <w:color w:val="000000"/>
          <w:spacing w:val="0"/>
          <w:kern w:val="0"/>
          <w:sz w:val="24"/>
          <w:szCs w:val="24"/>
          <w:lang w:val="en-US" w:eastAsia="zh-CN" w:bidi="ar"/>
        </w:rPr>
        <w:t>6</w:t>
      </w:r>
      <w:r>
        <w:rPr>
          <w:rFonts w:hint="eastAsia" w:ascii="仿宋_GB2312" w:hAnsi="仿宋_GB2312" w:eastAsia="仿宋_GB2312" w:cs="仿宋_GB2312"/>
          <w:i w:val="0"/>
          <w:caps w:val="0"/>
          <w:color w:val="000000"/>
          <w:spacing w:val="0"/>
          <w:kern w:val="0"/>
          <w:sz w:val="24"/>
          <w:szCs w:val="24"/>
          <w:lang w:val="en-US" w:eastAsia="zh-CN" w:bidi="ar"/>
        </w:rPr>
        <w:t>表示环境保护部 商务部 海关总署关于发布《中国严格限制的有毒化学品名录》(2018年)的公告。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仿宋_GB2312" w:hAnsi="仿宋_GB2312" w:eastAsia="仿宋_GB2312" w:cs="仿宋_GB2312"/>
          <w:i w:val="0"/>
          <w:caps w:val="0"/>
          <w:color w:val="auto"/>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 xml:space="preserve">   </w:t>
      </w:r>
      <w:r>
        <w:rPr>
          <w:rFonts w:hint="eastAsia" w:ascii="仿宋_GB2312" w:hAnsi="仿宋_GB2312" w:eastAsia="仿宋_GB2312" w:cs="仿宋_GB2312"/>
          <w:i w:val="0"/>
          <w:caps w:val="0"/>
          <w:color w:val="auto"/>
          <w:spacing w:val="0"/>
          <w:kern w:val="0"/>
          <w:sz w:val="24"/>
          <w:szCs w:val="24"/>
          <w:lang w:val="en-US" w:eastAsia="zh-CN" w:bidi="ar"/>
        </w:rPr>
        <w:t xml:space="preserve"> </w:t>
      </w:r>
      <w:r>
        <w:rPr>
          <w:rFonts w:hint="default" w:ascii="Arial" w:hAnsi="Arial" w:eastAsia="仿宋_GB2312" w:cs="Arial"/>
          <w:i w:val="0"/>
          <w:caps w:val="0"/>
          <w:color w:val="auto"/>
          <w:spacing w:val="0"/>
          <w:kern w:val="0"/>
          <w:sz w:val="24"/>
          <w:szCs w:val="24"/>
          <w:lang w:val="en-US" w:eastAsia="zh-CN" w:bidi="ar"/>
        </w:rPr>
        <w:t>7</w:t>
      </w:r>
      <w:r>
        <w:rPr>
          <w:rFonts w:hint="eastAsia" w:ascii="仿宋_GB2312" w:hAnsi="仿宋_GB2312" w:eastAsia="仿宋_GB2312" w:cs="仿宋_GB2312"/>
          <w:i w:val="0"/>
          <w:caps w:val="0"/>
          <w:color w:val="auto"/>
          <w:spacing w:val="0"/>
          <w:kern w:val="0"/>
          <w:sz w:val="24"/>
          <w:szCs w:val="24"/>
          <w:lang w:val="en-US" w:eastAsia="zh-CN" w:bidi="ar"/>
        </w:rPr>
        <w:t>表示</w:t>
      </w:r>
      <w:r>
        <w:rPr>
          <w:rFonts w:hint="eastAsia" w:ascii="仿宋_GB2312" w:hAnsi="仿宋_GB2312" w:eastAsia="仿宋_GB2312" w:cs="仿宋_GB2312"/>
          <w:b w:val="0"/>
          <w:bCs/>
          <w:i w:val="0"/>
          <w:caps w:val="0"/>
          <w:color w:val="auto"/>
          <w:spacing w:val="0"/>
          <w:sz w:val="24"/>
          <w:szCs w:val="24"/>
          <w:shd w:val="clear" w:fill="FFFFFF"/>
        </w:rPr>
        <w:t>应急管理部 工业和信息化部 公安部 交通运输部</w:t>
      </w:r>
      <w:r>
        <w:rPr>
          <w:rFonts w:hint="eastAsia" w:ascii="仿宋_GB2312" w:hAnsi="仿宋_GB2312" w:eastAsia="仿宋_GB2312" w:cs="仿宋_GB2312"/>
          <w:b w:val="0"/>
          <w:bCs/>
          <w:i w:val="0"/>
          <w:caps w:val="0"/>
          <w:color w:val="auto"/>
          <w:spacing w:val="0"/>
          <w:sz w:val="24"/>
          <w:szCs w:val="24"/>
          <w:shd w:val="clear" w:fill="FFFFFF"/>
          <w:lang w:eastAsia="zh-CN"/>
        </w:rPr>
        <w:t>关于</w:t>
      </w:r>
      <w:r>
        <w:rPr>
          <w:rFonts w:hint="eastAsia" w:ascii="仿宋_GB2312" w:hAnsi="仿宋_GB2312" w:eastAsia="仿宋_GB2312" w:cs="仿宋_GB2312"/>
          <w:i w:val="0"/>
          <w:caps w:val="0"/>
          <w:color w:val="auto"/>
          <w:spacing w:val="0"/>
          <w:sz w:val="24"/>
          <w:szCs w:val="24"/>
          <w:shd w:val="clear" w:fill="FFFFFF"/>
        </w:rPr>
        <w:t>《特别管控危险化学品目录（第一版）》</w:t>
      </w:r>
      <w:r>
        <w:rPr>
          <w:rFonts w:hint="eastAsia" w:ascii="仿宋_GB2312" w:hAnsi="仿宋_GB2312" w:eastAsia="仿宋_GB2312" w:cs="仿宋_GB2312"/>
          <w:b w:val="0"/>
          <w:bCs/>
          <w:i w:val="0"/>
          <w:caps w:val="0"/>
          <w:color w:val="auto"/>
          <w:spacing w:val="0"/>
          <w:sz w:val="24"/>
          <w:szCs w:val="24"/>
          <w:shd w:val="clear" w:fill="FFFFFF"/>
        </w:rPr>
        <w:t>（2020年 第3号）</w:t>
      </w:r>
      <w:r>
        <w:rPr>
          <w:rFonts w:hint="eastAsia" w:ascii="仿宋_GB2312" w:hAnsi="仿宋_GB2312" w:eastAsia="仿宋_GB2312" w:cs="仿宋_GB2312"/>
          <w:i w:val="0"/>
          <w:caps w:val="0"/>
          <w:color w:val="auto"/>
          <w:spacing w:val="0"/>
          <w:sz w:val="24"/>
          <w:szCs w:val="24"/>
          <w:shd w:val="clear" w:fill="FFFFFF"/>
          <w:lang w:eastAsia="zh-CN"/>
        </w:rPr>
        <w:t>的公告</w:t>
      </w:r>
    </w:p>
    <w:p>
      <w:pPr>
        <w:keepNext w:val="0"/>
        <w:keepLines w:val="0"/>
        <w:widowControl/>
        <w:suppressLineNumbers w:val="0"/>
        <w:pBdr>
          <w:top w:val="none" w:color="auto" w:sz="0" w:space="0"/>
          <w:left w:val="none" w:color="auto" w:sz="0" w:space="0"/>
          <w:bottom w:val="single" w:color="E8E8E8" w:sz="6" w:space="7"/>
          <w:right w:val="none" w:color="auto" w:sz="0" w:space="0"/>
        </w:pBdr>
        <w:spacing w:line="360" w:lineRule="atLeast"/>
        <w:ind w:left="0" w:firstLine="0"/>
        <w:jc w:val="left"/>
        <w:rPr>
          <w:rFonts w:hint="eastAsia" w:ascii="仿宋_GB2312" w:hAnsi="仿宋_GB2312" w:eastAsia="仿宋_GB2312" w:cs="仿宋_GB2312"/>
          <w:i w:val="0"/>
          <w:caps w:val="0"/>
          <w:color w:val="auto"/>
          <w:spacing w:val="0"/>
          <w:sz w:val="24"/>
          <w:szCs w:val="24"/>
        </w:rPr>
      </w:pPr>
    </w:p>
    <w:p/>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3037E"/>
    <w:rsid w:val="1903037E"/>
    <w:rsid w:val="4D273358"/>
    <w:rsid w:val="6A3E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qFormat/>
    <w:uiPriority w:val="0"/>
    <w:pPr>
      <w:ind w:firstLine="420" w:firstLineChars="200"/>
    </w:p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2020-10-16T00:44:00Z</dcterms:created>
  <dc:creator>3456</dc:creator>
  <cp:lastModifiedBy>3456</cp:lastModifiedBy>
  <cp:lastPrinted>2020-10-16T01:01:19Z</cp:lastPrinted>
  <dcterms:modified xsi:type="dcterms:W3CDTF">2020-10-16T01:05:40Z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